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3822700" cy="12192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822700"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Tips for Public Speaking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Logical Fallacies</w:t>
      </w:r>
      <w:r w:rsidDel="00000000" w:rsidR="00000000" w:rsidRPr="00000000">
        <w:rPr>
          <w:rtl w:val="0"/>
        </w:rPr>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Rule="auto"/>
        <w:rPr>
          <w:rFonts w:ascii="Calibri" w:cs="Calibri" w:eastAsia="Calibri" w:hAnsi="Calibri"/>
          <w:b w:val="1"/>
          <w:color w:val="0d0d0d"/>
          <w:sz w:val="24"/>
          <w:szCs w:val="24"/>
        </w:rPr>
      </w:pPr>
      <w:r w:rsidDel="00000000" w:rsidR="00000000" w:rsidRPr="00000000">
        <w:rPr>
          <w:rFonts w:ascii="Calibri" w:cs="Calibri" w:eastAsia="Calibri" w:hAnsi="Calibri"/>
          <w:b w:val="1"/>
          <w:color w:val="0d0d0d"/>
          <w:sz w:val="24"/>
          <w:szCs w:val="24"/>
          <w:rtl w:val="0"/>
        </w:rPr>
        <w:t xml:space="preserve">What are logical fallacies and why do they matter?</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lineRule="auto"/>
        <w:rPr>
          <w:rFonts w:ascii="Calibri" w:cs="Calibri" w:eastAsia="Calibri" w:hAnsi="Calibri"/>
          <w:i w:val="1"/>
          <w:color w:val="0d0d0d"/>
          <w:sz w:val="24"/>
          <w:szCs w:val="24"/>
        </w:rPr>
      </w:pPr>
      <w:r w:rsidDel="00000000" w:rsidR="00000000" w:rsidRPr="00000000">
        <w:rPr>
          <w:rFonts w:ascii="Calibri" w:cs="Calibri" w:eastAsia="Calibri" w:hAnsi="Calibri"/>
          <w:i w:val="1"/>
          <w:color w:val="0d0d0d"/>
          <w:sz w:val="24"/>
          <w:szCs w:val="24"/>
          <w:rtl w:val="0"/>
        </w:rPr>
        <w:t xml:space="preserve">Logical fallacies are errors in reasoning that can weaken your argument and undermine your credibility as a speaker. Being aware of common fallacies can help you construct stronger, more persuasive speeches.</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Rule="auto"/>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Common Fallacies:</w:t>
      </w:r>
    </w:p>
    <w:p w:rsidR="00000000" w:rsidDel="00000000" w:rsidP="00000000" w:rsidRDefault="00000000" w:rsidRPr="00000000" w14:paraId="00000007">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lineRule="auto"/>
        <w:ind w:left="720" w:hanging="360"/>
        <w:rPr>
          <w:rFonts w:ascii="Calibri" w:cs="Calibri" w:eastAsia="Calibri" w:hAnsi="Calibri"/>
          <w:color w:val="0d0d0d"/>
          <w:sz w:val="24"/>
          <w:szCs w:val="24"/>
          <w:u w:val="none"/>
        </w:rPr>
      </w:pPr>
      <w:r w:rsidDel="00000000" w:rsidR="00000000" w:rsidRPr="00000000">
        <w:rPr>
          <w:rFonts w:ascii="Calibri" w:cs="Calibri" w:eastAsia="Calibri" w:hAnsi="Calibri"/>
          <w:color w:val="0d0d0d"/>
          <w:sz w:val="24"/>
          <w:szCs w:val="24"/>
          <w:rtl w:val="0"/>
        </w:rPr>
        <w:t xml:space="preserve">Ad Hominem: Making claims or attacks towards the person making an argument rather than addressing the argument itself</w:t>
      </w:r>
    </w:p>
    <w:p w:rsidR="00000000" w:rsidDel="00000000" w:rsidP="00000000" w:rsidRDefault="00000000" w:rsidRPr="00000000" w14:paraId="00000008">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Circular Reasoning: Making claims which have conclusions presupposed in one of the premises.</w:t>
      </w:r>
    </w:p>
    <w:p w:rsidR="00000000" w:rsidDel="00000000" w:rsidP="00000000" w:rsidRDefault="00000000" w:rsidRPr="00000000" w14:paraId="00000009">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Slippery Slope: Making claims of exaggeratedly dire consequences without evidence of the causality of outcomes being linked</w:t>
      </w:r>
    </w:p>
    <w:p w:rsidR="00000000" w:rsidDel="00000000" w:rsidP="00000000" w:rsidRDefault="00000000" w:rsidRPr="00000000" w14:paraId="0000000A">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lineRule="auto"/>
        <w:ind w:left="720" w:hanging="360"/>
        <w:rPr>
          <w:rFonts w:ascii="Calibri" w:cs="Calibri" w:eastAsia="Calibri" w:hAnsi="Calibri"/>
          <w:color w:val="0d0d0d"/>
          <w:sz w:val="24"/>
          <w:szCs w:val="24"/>
          <w:u w:val="none"/>
        </w:rPr>
      </w:pPr>
      <w:r w:rsidDel="00000000" w:rsidR="00000000" w:rsidRPr="00000000">
        <w:rPr>
          <w:rFonts w:ascii="Calibri" w:cs="Calibri" w:eastAsia="Calibri" w:hAnsi="Calibri"/>
          <w:color w:val="0d0d0d"/>
          <w:sz w:val="24"/>
          <w:szCs w:val="24"/>
          <w:rtl w:val="0"/>
        </w:rPr>
        <w:t xml:space="preserve">Straw Man: Making claims against an exaggerated version of the argument at hand rather than the argument itself</w:t>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ind w:left="720" w:firstLine="0"/>
        <w:jc w:val="center"/>
        <w:rPr>
          <w:rFonts w:ascii="Calibri" w:cs="Calibri" w:eastAsia="Calibri" w:hAnsi="Calibri"/>
          <w:b w:val="1"/>
          <w:color w:val="0d0d0d"/>
          <w:sz w:val="32"/>
          <w:szCs w:val="32"/>
        </w:rPr>
      </w:pPr>
      <w:r w:rsidDel="00000000" w:rsidR="00000000" w:rsidRPr="00000000">
        <w:rPr>
          <w:rFonts w:ascii="Calibri" w:cs="Calibri" w:eastAsia="Calibri" w:hAnsi="Calibri"/>
          <w:b w:val="1"/>
          <w:color w:val="0d0d0d"/>
          <w:sz w:val="32"/>
          <w:szCs w:val="32"/>
          <w:rtl w:val="0"/>
        </w:rPr>
        <w:t xml:space="preserve">Quick Tips:</w:t>
      </w:r>
      <w:r w:rsidDel="00000000" w:rsidR="00000000" w:rsidRPr="00000000">
        <w:rPr>
          <w:rtl w:val="0"/>
        </w:rPr>
      </w:r>
    </w:p>
    <w:p w:rsidR="00000000" w:rsidDel="00000000" w:rsidP="00000000" w:rsidRDefault="00000000" w:rsidRPr="00000000" w14:paraId="0000000C">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line="312" w:lineRule="auto"/>
        <w:ind w:left="720" w:hanging="360"/>
        <w:rPr>
          <w:rFonts w:ascii="Calibri" w:cs="Calibri" w:eastAsia="Calibri" w:hAnsi="Calibri"/>
        </w:rPr>
      </w:pPr>
      <w:r w:rsidDel="00000000" w:rsidR="00000000" w:rsidRPr="00000000">
        <w:rPr>
          <w:rFonts w:ascii="Calibri" w:cs="Calibri" w:eastAsia="Calibri" w:hAnsi="Calibri"/>
          <w:color w:val="0d0d0d"/>
          <w:sz w:val="24"/>
          <w:szCs w:val="24"/>
          <w:rtl w:val="0"/>
        </w:rPr>
        <w:t xml:space="preserve">Counterarguments: Anticipate potential objections to your argument and address them preemptively. Acknowledging opposing viewpoints demonstrates intellectual honesty and strengthens your argument in addition to making you more prepared for pushback.</w:t>
      </w:r>
    </w:p>
    <w:p w:rsidR="00000000" w:rsidDel="00000000" w:rsidP="00000000" w:rsidRDefault="00000000" w:rsidRPr="00000000" w14:paraId="0000000D">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312" w:lineRule="auto"/>
        <w:ind w:left="720" w:hanging="360"/>
        <w:rPr>
          <w:rFonts w:ascii="Calibri" w:cs="Calibri" w:eastAsia="Calibri" w:hAnsi="Calibri"/>
        </w:rPr>
      </w:pPr>
      <w:r w:rsidDel="00000000" w:rsidR="00000000" w:rsidRPr="00000000">
        <w:rPr>
          <w:rFonts w:ascii="Calibri" w:cs="Calibri" w:eastAsia="Calibri" w:hAnsi="Calibri"/>
          <w:color w:val="0d0d0d"/>
          <w:sz w:val="24"/>
          <w:szCs w:val="24"/>
          <w:rtl w:val="0"/>
        </w:rPr>
        <w:t xml:space="preserve">Critical Thinking: Evaluate all arguments critically. Avoid using fallacious reasoning and be prepared to identify and address fallacies in your speech.</w:t>
      </w:r>
    </w:p>
    <w:p w:rsidR="00000000" w:rsidDel="00000000" w:rsidP="00000000" w:rsidRDefault="00000000" w:rsidRPr="00000000" w14:paraId="0000000E">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312" w:lineRule="auto"/>
        <w:ind w:left="720" w:hanging="360"/>
        <w:rPr>
          <w:rFonts w:ascii="Calibri" w:cs="Calibri" w:eastAsia="Calibri" w:hAnsi="Calibri"/>
        </w:rPr>
      </w:pPr>
      <w:r w:rsidDel="00000000" w:rsidR="00000000" w:rsidRPr="00000000">
        <w:rPr>
          <w:rFonts w:ascii="Calibri" w:cs="Calibri" w:eastAsia="Calibri" w:hAnsi="Calibri"/>
          <w:color w:val="0d0d0d"/>
          <w:sz w:val="24"/>
          <w:szCs w:val="24"/>
          <w:rtl w:val="0"/>
        </w:rPr>
        <w:t xml:space="preserve">Evidence-Based Arguments: Support your claims with evidence and logical reasoning. Avoid relying solely on emotional appeals or anecdotal evidence, as they can be misleading. Be sure to balance appeals appropriately for your argument.</w:t>
      </w:r>
    </w:p>
    <w:p w:rsidR="00000000" w:rsidDel="00000000" w:rsidP="00000000" w:rsidRDefault="00000000" w:rsidRPr="00000000" w14:paraId="0000000F">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312" w:lineRule="auto"/>
        <w:ind w:left="720" w:hanging="360"/>
        <w:rPr>
          <w:rFonts w:ascii="Calibri" w:cs="Calibri" w:eastAsia="Calibri" w:hAnsi="Calibri"/>
        </w:rPr>
      </w:pPr>
      <w:r w:rsidDel="00000000" w:rsidR="00000000" w:rsidRPr="00000000">
        <w:rPr>
          <w:rFonts w:ascii="Calibri" w:cs="Calibri" w:eastAsia="Calibri" w:hAnsi="Calibri"/>
          <w:color w:val="0d0d0d"/>
          <w:sz w:val="24"/>
          <w:szCs w:val="24"/>
          <w:rtl w:val="0"/>
        </w:rPr>
        <w:t xml:space="preserve">Honesty and Integrity: Maintain honesty and integrity in your speech. Avoid misrepresenting evidence or using fallacious tactics to manipulate your audience.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