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E3DA" w14:textId="1EBB81AE" w:rsidR="00477CFF" w:rsidRDefault="00477CFF" w:rsidP="00477CFF">
      <w:pPr>
        <w:ind w:right="-907"/>
        <w:jc w:val="center"/>
      </w:pPr>
      <w:r>
        <w:t xml:space="preserve">--- DRAFT </w:t>
      </w:r>
      <w:r w:rsidR="00AC01C3">
        <w:t xml:space="preserve"> </w:t>
      </w:r>
      <w:r w:rsidR="00013956">
        <w:t xml:space="preserve">Dec. </w:t>
      </w:r>
      <w:r w:rsidR="00AC01C3">
        <w:t xml:space="preserve">3, 2020 </w:t>
      </w:r>
      <w:r>
        <w:t>---</w:t>
      </w:r>
    </w:p>
    <w:p w14:paraId="1A87EED0" w14:textId="77777777" w:rsidR="00477CFF" w:rsidRDefault="00477CFF" w:rsidP="00E66409">
      <w:pPr>
        <w:ind w:right="-907"/>
      </w:pPr>
    </w:p>
    <w:p w14:paraId="66632AB8" w14:textId="4FD0DBAA" w:rsidR="00040D30" w:rsidRDefault="008F50B1" w:rsidP="00E66409">
      <w:pPr>
        <w:ind w:right="-907"/>
      </w:pPr>
      <w:r>
        <w:t>Summer 20</w:t>
      </w:r>
      <w:r w:rsidR="007C5AC4">
        <w:t>21</w:t>
      </w:r>
      <w:r w:rsidR="00EC2411">
        <w:tab/>
      </w:r>
      <w:r w:rsidR="007C5AC4">
        <w:t xml:space="preserve">Food </w:t>
      </w:r>
      <w:r w:rsidR="009B2844">
        <w:t xml:space="preserve">in Japanese Literature and </w:t>
      </w:r>
      <w:r w:rsidR="007C5AC4">
        <w:t>Culture</w:t>
      </w:r>
      <w:r w:rsidR="00614E32">
        <w:tab/>
      </w:r>
      <w:r w:rsidR="00E66409">
        <w:t>(</w:t>
      </w:r>
      <w:r w:rsidR="009B2844">
        <w:rPr>
          <w:lang w:eastAsia="ja-JP"/>
        </w:rPr>
        <w:t>JA/</w:t>
      </w:r>
      <w:r w:rsidR="00E66409">
        <w:rPr>
          <w:rFonts w:hint="eastAsia"/>
          <w:lang w:eastAsia="ja-JP"/>
        </w:rPr>
        <w:t>P</w:t>
      </w:r>
      <w:r w:rsidR="00E66409">
        <w:t>A</w:t>
      </w:r>
      <w:r w:rsidR="009B2844">
        <w:t xml:space="preserve"> 350</w:t>
      </w:r>
      <w:r w:rsidR="00E66409">
        <w:t xml:space="preserve"> )</w:t>
      </w:r>
      <w:r w:rsidR="00E66409">
        <w:tab/>
      </w:r>
      <w:r w:rsidR="00D724EA">
        <w:t>Block B</w:t>
      </w:r>
    </w:p>
    <w:p w14:paraId="6802962D" w14:textId="189C04FF" w:rsidR="00CA1309" w:rsidRDefault="00EC2411" w:rsidP="006714EB">
      <w:pPr>
        <w:ind w:right="-450"/>
      </w:pPr>
      <w:r>
        <w:t>Japan</w:t>
      </w:r>
      <w:r>
        <w:tab/>
      </w:r>
      <w:r w:rsidR="006714EB">
        <w:tab/>
      </w:r>
      <w:r w:rsidR="006714EB">
        <w:tab/>
      </w:r>
      <w:r w:rsidR="006714EB">
        <w:tab/>
      </w:r>
      <w:r w:rsidR="006714EB">
        <w:tab/>
      </w:r>
      <w:r w:rsidR="006714EB">
        <w:tab/>
      </w:r>
      <w:r w:rsidR="006714EB">
        <w:tab/>
      </w:r>
      <w:r w:rsidR="006714EB">
        <w:tab/>
      </w:r>
      <w:r w:rsidR="006714EB">
        <w:tab/>
        <w:t>Professor Joan Ericson</w:t>
      </w:r>
    </w:p>
    <w:p w14:paraId="1E8BD48D" w14:textId="255D395A" w:rsidR="005059EF" w:rsidRDefault="006714EB" w:rsidP="006714EB">
      <w:pPr>
        <w:ind w:right="-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Professor Jim Matson</w:t>
      </w:r>
    </w:p>
    <w:p w14:paraId="046DF7D5" w14:textId="77777777" w:rsidR="00511040" w:rsidRDefault="00511040" w:rsidP="006714EB">
      <w:pPr>
        <w:ind w:right="-450"/>
      </w:pPr>
    </w:p>
    <w:p w14:paraId="01067EC0" w14:textId="77777777" w:rsidR="006714EB" w:rsidRDefault="006714EB" w:rsidP="006714EB">
      <w:pPr>
        <w:ind w:right="-450"/>
      </w:pPr>
    </w:p>
    <w:p w14:paraId="59ED8ACB" w14:textId="26EE17AF" w:rsidR="00511040" w:rsidRPr="00734E24" w:rsidRDefault="00511040" w:rsidP="00E36E92">
      <w:pPr>
        <w:ind w:firstLine="720"/>
        <w:rPr>
          <w:rFonts w:ascii="Palatino" w:hAnsi="Palatino"/>
          <w:b/>
          <w:color w:val="000000" w:themeColor="text1"/>
        </w:rPr>
      </w:pPr>
      <w:r w:rsidRPr="00734E24">
        <w:rPr>
          <w:rFonts w:ascii="Palatino" w:hAnsi="Palatino"/>
          <w:b/>
          <w:noProof/>
          <w:color w:val="000000" w:themeColor="text1"/>
        </w:rPr>
        <w:drawing>
          <wp:inline distT="0" distB="0" distL="0" distR="0" wp14:anchorId="08F27454" wp14:editId="5A1426AD">
            <wp:extent cx="1771175" cy="1404594"/>
            <wp:effectExtent l="0" t="0" r="0" b="5715"/>
            <wp:docPr id="3" name="Picture 3" descr="food%20in%20Japan%20course/display%20cases/sampuru/sampu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%20in%20Japan%20course/display%20cases/sampuru/sampur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72" cy="14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24">
        <w:rPr>
          <w:rFonts w:ascii="Palatino" w:hAnsi="Palatino"/>
          <w:b/>
          <w:color w:val="000000" w:themeColor="text1"/>
        </w:rPr>
        <w:t xml:space="preserve"> </w:t>
      </w:r>
      <w:r w:rsidR="00E36E92">
        <w:rPr>
          <w:rFonts w:ascii="Palatino" w:hAnsi="Palatino"/>
          <w:b/>
          <w:color w:val="000000" w:themeColor="text1"/>
        </w:rPr>
        <w:tab/>
      </w:r>
      <w:r w:rsidR="00E36E92">
        <w:rPr>
          <w:rFonts w:ascii="Palatino" w:hAnsi="Palatino"/>
          <w:b/>
          <w:color w:val="000000" w:themeColor="text1"/>
        </w:rPr>
        <w:tab/>
      </w:r>
      <w:r w:rsidR="00E36E92">
        <w:rPr>
          <w:rFonts w:ascii="Palatino" w:hAnsi="Palatino"/>
          <w:b/>
          <w:color w:val="000000" w:themeColor="text1"/>
        </w:rPr>
        <w:tab/>
      </w:r>
      <w:r w:rsidRPr="00734E24">
        <w:rPr>
          <w:rFonts w:ascii="Palatino" w:hAnsi="Palatino"/>
          <w:b/>
          <w:color w:val="000000" w:themeColor="text1"/>
        </w:rPr>
        <w:t xml:space="preserve">  </w:t>
      </w:r>
      <w:r w:rsidRPr="00734E24">
        <w:rPr>
          <w:rFonts w:ascii="Palatino" w:hAnsi="Palatino"/>
          <w:b/>
          <w:noProof/>
          <w:color w:val="000000" w:themeColor="text1"/>
        </w:rPr>
        <w:drawing>
          <wp:inline distT="0" distB="0" distL="0" distR="0" wp14:anchorId="5F7F5B96" wp14:editId="542808AF">
            <wp:extent cx="1878548" cy="1404594"/>
            <wp:effectExtent l="0" t="0" r="1270" b="5715"/>
            <wp:docPr id="2" name="Picture 2" descr="food%20in%20Japan%20course/display%20cases/selected%20food%20images/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%20in%20Japan%20course/display%20cases/selected%20food%20images/sus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003" cy="1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0BD5" w14:textId="77777777" w:rsidR="007C6150" w:rsidRDefault="007C6150" w:rsidP="006714EB">
      <w:pPr>
        <w:ind w:right="-450"/>
      </w:pPr>
    </w:p>
    <w:p w14:paraId="33DA4494" w14:textId="558055D5" w:rsidR="00F1260B" w:rsidRDefault="00F1260B" w:rsidP="006714EB">
      <w:pPr>
        <w:ind w:right="-900"/>
      </w:pPr>
      <w:r>
        <w:tab/>
      </w:r>
      <w:r w:rsidR="00834B56" w:rsidRPr="00223CA6">
        <w:rPr>
          <w:rFonts w:ascii="Times New Roman" w:eastAsia="Times New Roman" w:hAnsi="Times New Roman" w:cs="Times New Roman"/>
          <w:color w:val="000000"/>
        </w:rPr>
        <w:t>Th</w:t>
      </w:r>
      <w:r w:rsidR="00834B56">
        <w:rPr>
          <w:rFonts w:ascii="Times New Roman" w:eastAsia="Times New Roman" w:hAnsi="Times New Roman" w:cs="Times New Roman"/>
          <w:color w:val="000000"/>
        </w:rPr>
        <w:t>is</w:t>
      </w:r>
      <w:r w:rsidR="00834B56" w:rsidRPr="00223CA6">
        <w:rPr>
          <w:rFonts w:ascii="Times New Roman" w:eastAsia="Times New Roman" w:hAnsi="Times New Roman" w:cs="Times New Roman"/>
          <w:color w:val="000000"/>
        </w:rPr>
        <w:t xml:space="preserve"> course focuses on the intersection of Japanese culture, food, and literature.</w:t>
      </w:r>
      <w:r w:rsidR="00834B56">
        <w:rPr>
          <w:rFonts w:ascii="Times New Roman" w:eastAsia="Times New Roman" w:hAnsi="Times New Roman" w:cs="Times New Roman"/>
          <w:color w:val="000000"/>
        </w:rPr>
        <w:t xml:space="preserve">  </w:t>
      </w:r>
      <w:r>
        <w:t xml:space="preserve">This is an interdisciplinary course designed to integrate perspectives on the history, </w:t>
      </w:r>
      <w:r w:rsidR="007C5AC4">
        <w:t xml:space="preserve">aesthetics, </w:t>
      </w:r>
      <w:r>
        <w:t xml:space="preserve">practices </w:t>
      </w:r>
      <w:r w:rsidR="007C5AC4">
        <w:t>and tastes of food in Japan</w:t>
      </w:r>
      <w:r>
        <w:t xml:space="preserve">.  It encourages </w:t>
      </w:r>
      <w:r w:rsidR="00FA65EB">
        <w:t>analytic thinking (e.g., weighing</w:t>
      </w:r>
      <w:r>
        <w:t xml:space="preserve"> evidence, establishing connections) and effective expression (writing and speaking cogently)</w:t>
      </w:r>
      <w:r w:rsidR="002117F9">
        <w:t xml:space="preserve"> on </w:t>
      </w:r>
      <w:r w:rsidR="007C5AC4">
        <w:t>food and culture as they are experienced and expressed in Japan</w:t>
      </w:r>
      <w:r w:rsidR="00490D50">
        <w:t>’s past and present</w:t>
      </w:r>
      <w:r w:rsidR="007C5AC4">
        <w:t>.</w:t>
      </w:r>
      <w:r w:rsidR="00490D50">
        <w:t xml:space="preserve">  </w:t>
      </w:r>
      <w:r w:rsidR="00490D50" w:rsidRPr="00734E24">
        <w:rPr>
          <w:rFonts w:ascii="Palatino" w:hAnsi="Palatino"/>
          <w:color w:val="000000" w:themeColor="text1"/>
        </w:rPr>
        <w:t>The topics covered will range from food production and consumption to religious and artistic representations and the construction of cultural identities</w:t>
      </w:r>
      <w:r w:rsidR="00490D50">
        <w:rPr>
          <w:rFonts w:ascii="Palatino" w:hAnsi="Palatino"/>
          <w:color w:val="000000" w:themeColor="text1"/>
        </w:rPr>
        <w:t>.</w:t>
      </w:r>
    </w:p>
    <w:p w14:paraId="128C9CD4" w14:textId="77777777" w:rsidR="005059EF" w:rsidRDefault="005059EF" w:rsidP="006714EB">
      <w:pPr>
        <w:ind w:right="-900"/>
      </w:pPr>
    </w:p>
    <w:p w14:paraId="39358AD6" w14:textId="6F92E81C" w:rsidR="0029339E" w:rsidRPr="0029339E" w:rsidRDefault="0029339E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  <w:sz w:val="28"/>
          <w:szCs w:val="28"/>
        </w:rPr>
      </w:pPr>
      <w:r w:rsidRPr="0029339E">
        <w:rPr>
          <w:rFonts w:cs="Helvetica Neue Light"/>
          <w:color w:val="262626"/>
          <w:sz w:val="28"/>
          <w:szCs w:val="28"/>
        </w:rPr>
        <w:t xml:space="preserve">            </w:t>
      </w:r>
      <w:r w:rsidR="008F50B1">
        <w:rPr>
          <w:rFonts w:cs="Helvetica Neue Light"/>
          <w:color w:val="262626"/>
        </w:rPr>
        <w:t>Our Summer 20</w:t>
      </w:r>
      <w:r w:rsidR="007C5AC4">
        <w:rPr>
          <w:rFonts w:cs="Helvetica Neue Light"/>
          <w:color w:val="262626"/>
        </w:rPr>
        <w:t xml:space="preserve">21 </w:t>
      </w:r>
      <w:r w:rsidR="00C749EF">
        <w:rPr>
          <w:rFonts w:cs="Helvetica Neue Light"/>
          <w:color w:val="262626"/>
        </w:rPr>
        <w:t>“</w:t>
      </w:r>
      <w:r w:rsidR="007C5AC4">
        <w:rPr>
          <w:rFonts w:cs="Helvetica Neue Light"/>
          <w:color w:val="262626"/>
        </w:rPr>
        <w:t xml:space="preserve">Food </w:t>
      </w:r>
      <w:r w:rsidR="00834B56">
        <w:rPr>
          <w:rFonts w:cs="Helvetica Neue Light"/>
          <w:color w:val="262626"/>
        </w:rPr>
        <w:t xml:space="preserve"> in Japanese Literature </w:t>
      </w:r>
      <w:r w:rsidR="007C5AC4">
        <w:rPr>
          <w:rFonts w:cs="Helvetica Neue Light"/>
          <w:color w:val="262626"/>
        </w:rPr>
        <w:t>and Culture</w:t>
      </w:r>
      <w:r w:rsidR="00C749EF">
        <w:rPr>
          <w:rFonts w:cs="Helvetica Neue Light"/>
          <w:color w:val="262626"/>
        </w:rPr>
        <w:t>”</w:t>
      </w:r>
      <w:r w:rsidR="007C5AC4">
        <w:rPr>
          <w:rFonts w:cs="Helvetica Neue Light"/>
          <w:color w:val="262626"/>
        </w:rPr>
        <w:t xml:space="preserve"> t</w:t>
      </w:r>
      <w:r w:rsidRPr="0029339E">
        <w:rPr>
          <w:rFonts w:cs="Helvetica Neue Light"/>
          <w:color w:val="262626"/>
        </w:rPr>
        <w:t xml:space="preserve">akes advantage of the opportunity </w:t>
      </w:r>
      <w:r w:rsidR="00C749EF">
        <w:rPr>
          <w:rFonts w:cs="Helvetica Neue Light"/>
          <w:color w:val="262626"/>
        </w:rPr>
        <w:t xml:space="preserve">of </w:t>
      </w:r>
      <w:r w:rsidRPr="0029339E">
        <w:rPr>
          <w:rFonts w:cs="Helvetica Neue Light"/>
          <w:color w:val="262626"/>
        </w:rPr>
        <w:t xml:space="preserve">being in </w:t>
      </w:r>
      <w:r w:rsidR="00490D50">
        <w:rPr>
          <w:rFonts w:cs="Helvetica Neue Light"/>
          <w:color w:val="262626"/>
        </w:rPr>
        <w:t>Japan to connect our academic readings with direct experiences in the preparation and consumption of foods and participation in cultural activities and events</w:t>
      </w:r>
      <w:r w:rsidRPr="0029339E">
        <w:rPr>
          <w:rFonts w:cs="Helvetica Neue Light"/>
          <w:color w:val="262626"/>
        </w:rPr>
        <w:t>.  </w:t>
      </w:r>
      <w:r w:rsidR="00490D50">
        <w:rPr>
          <w:rFonts w:cs="Helvetica Neue Light"/>
          <w:color w:val="262626"/>
        </w:rPr>
        <w:t>The course is also designed to provide students with a general overview of Japanese cultural and social history.</w:t>
      </w:r>
    </w:p>
    <w:p w14:paraId="04437AF7" w14:textId="77777777" w:rsidR="00C81C2F" w:rsidRDefault="00C81C2F" w:rsidP="006714EB">
      <w:pPr>
        <w:ind w:right="-900"/>
      </w:pPr>
    </w:p>
    <w:p w14:paraId="74BEA43B" w14:textId="72AA7603" w:rsidR="000006A2" w:rsidRPr="000006A2" w:rsidRDefault="0029339E" w:rsidP="000006A2">
      <w:pPr>
        <w:rPr>
          <w:rFonts w:ascii="Times" w:eastAsia="Times New Roman" w:hAnsi="Times" w:cs="Times New Roman"/>
          <w:sz w:val="20"/>
          <w:szCs w:val="20"/>
        </w:rPr>
      </w:pPr>
      <w:r w:rsidRPr="0029339E">
        <w:rPr>
          <w:rFonts w:cs="Helvetica Neue Light"/>
          <w:color w:val="262626"/>
        </w:rPr>
        <w:t>            All readings will be posted on our course’s Canvas page.</w:t>
      </w:r>
      <w:r w:rsidR="000006A2">
        <w:rPr>
          <w:rFonts w:cs="Helvetica Neue Light"/>
          <w:color w:val="262626"/>
        </w:rPr>
        <w:t xml:space="preserve">  Access readings on appropriate module pages, where you will also post your journals and papers.  </w:t>
      </w:r>
      <w:r w:rsidRPr="0029339E">
        <w:rPr>
          <w:rFonts w:cs="Helvetica Neue Light"/>
          <w:color w:val="262626"/>
        </w:rPr>
        <w:t xml:space="preserve">  </w:t>
      </w:r>
    </w:p>
    <w:p w14:paraId="52D3FEC7" w14:textId="4EEF6276" w:rsidR="0029339E" w:rsidRDefault="0029339E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</w:rPr>
      </w:pPr>
      <w:r w:rsidRPr="0029339E">
        <w:rPr>
          <w:rFonts w:cs="Helvetica Neue Light"/>
          <w:color w:val="262626"/>
        </w:rPr>
        <w:t xml:space="preserve">There will also be pdf copies </w:t>
      </w:r>
      <w:r w:rsidR="000006A2">
        <w:rPr>
          <w:rFonts w:cs="Helvetica Neue Light"/>
          <w:color w:val="262626"/>
        </w:rPr>
        <w:t xml:space="preserve">of readings </w:t>
      </w:r>
      <w:r w:rsidRPr="0029339E">
        <w:rPr>
          <w:rFonts w:cs="Helvetica Neue Light"/>
          <w:color w:val="262626"/>
        </w:rPr>
        <w:t>available on flash drives.</w:t>
      </w:r>
    </w:p>
    <w:p w14:paraId="50A1185E" w14:textId="4F309D46" w:rsidR="006C5CBB" w:rsidRDefault="006C5CBB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</w:rPr>
      </w:pPr>
    </w:p>
    <w:p w14:paraId="170E5914" w14:textId="736C9A03" w:rsidR="006C5CBB" w:rsidRDefault="006C5CBB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</w:rPr>
      </w:pPr>
      <w:r>
        <w:rPr>
          <w:rFonts w:cs="Helvetica Neue Light"/>
          <w:color w:val="262626"/>
        </w:rPr>
        <w:tab/>
        <w:t>Pre-requisites</w:t>
      </w:r>
      <w:r w:rsidR="00834B56">
        <w:rPr>
          <w:rFonts w:cs="Helvetica Neue Light"/>
          <w:color w:val="262626"/>
        </w:rPr>
        <w:t>:  A</w:t>
      </w:r>
      <w:r>
        <w:rPr>
          <w:rFonts w:cs="Helvetica Neue Light"/>
          <w:color w:val="262626"/>
        </w:rPr>
        <w:t>t least two</w:t>
      </w:r>
      <w:r w:rsidR="00834B56">
        <w:rPr>
          <w:rFonts w:cs="Helvetica Neue Light"/>
          <w:color w:val="262626"/>
        </w:rPr>
        <w:t xml:space="preserve"> (2)</w:t>
      </w:r>
      <w:r>
        <w:rPr>
          <w:rFonts w:cs="Helvetica Neue Light"/>
          <w:color w:val="262626"/>
        </w:rPr>
        <w:t xml:space="preserve"> courses</w:t>
      </w:r>
      <w:r w:rsidR="00834B56">
        <w:rPr>
          <w:rFonts w:cs="Helvetica Neue Light"/>
          <w:color w:val="262626"/>
        </w:rPr>
        <w:t>/blocks</w:t>
      </w:r>
      <w:r>
        <w:rPr>
          <w:rFonts w:cs="Helvetica Neue Light"/>
          <w:color w:val="262626"/>
        </w:rPr>
        <w:t xml:space="preserve"> about Japan or C</w:t>
      </w:r>
      <w:r w:rsidR="00CA2384">
        <w:rPr>
          <w:rFonts w:cs="Helvetica Neue Light"/>
          <w:color w:val="262626"/>
        </w:rPr>
        <w:t>onsent of Instructor.</w:t>
      </w:r>
    </w:p>
    <w:p w14:paraId="15FAE241" w14:textId="54C68385" w:rsidR="00834B56" w:rsidRDefault="00834B56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</w:rPr>
      </w:pPr>
    </w:p>
    <w:p w14:paraId="33484639" w14:textId="4053AC79" w:rsidR="009F703B" w:rsidRDefault="00443693" w:rsidP="00A158F9">
      <w:pPr>
        <w:ind w:right="-907" w:firstLine="720"/>
      </w:pPr>
      <w:r>
        <w:rPr>
          <w:rFonts w:ascii="Times New Roman" w:eastAsia="Times New Roman" w:hAnsi="Times New Roman" w:cs="Times New Roman"/>
          <w:color w:val="000000"/>
        </w:rPr>
        <w:t>We</w:t>
      </w:r>
      <w:r w:rsidR="00834B56" w:rsidRPr="00223CA6">
        <w:rPr>
          <w:rFonts w:ascii="Times New Roman" w:eastAsia="Times New Roman" w:hAnsi="Times New Roman" w:cs="Times New Roman"/>
          <w:color w:val="000000"/>
        </w:rPr>
        <w:t xml:space="preserve"> will be requesting “Analysis &amp; Interpretation of Meaning” designation under the new Gen Ed Requirements</w:t>
      </w:r>
      <w:r w:rsidR="009F703B">
        <w:rPr>
          <w:rFonts w:ascii="Times New Roman" w:eastAsia="Times New Roman" w:hAnsi="Times New Roman" w:cs="Times New Roman"/>
          <w:color w:val="000000"/>
        </w:rPr>
        <w:t xml:space="preserve"> and </w:t>
      </w:r>
      <w:r w:rsidR="009F703B">
        <w:t>Global Cultures under the older Gen Ed Requirements.</w:t>
      </w:r>
    </w:p>
    <w:p w14:paraId="701B48F8" w14:textId="76BAB5D8" w:rsidR="00DF28E0" w:rsidRDefault="00DF28E0" w:rsidP="00443693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61712CFF" w14:textId="77777777" w:rsidR="00730FAC" w:rsidRDefault="00730FAC" w:rsidP="00834B56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4C442BD8" w14:textId="6DEA7328" w:rsidR="00DF28E0" w:rsidRPr="006A724C" w:rsidRDefault="00730FAC" w:rsidP="00834B56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Dates of the course:  </w:t>
      </w:r>
      <w:r w:rsidR="00DF28E0">
        <w:rPr>
          <w:rFonts w:ascii="Times New Roman" w:eastAsia="Times New Roman" w:hAnsi="Times New Roman" w:cs="Times New Roman"/>
          <w:color w:val="000000"/>
        </w:rPr>
        <w:t xml:space="preserve">Arrive </w:t>
      </w:r>
      <w:r w:rsidR="00F44A08">
        <w:rPr>
          <w:rFonts w:ascii="Times New Roman" w:eastAsia="Times New Roman" w:hAnsi="Times New Roman" w:cs="Times New Roman"/>
          <w:color w:val="000000"/>
        </w:rPr>
        <w:t xml:space="preserve">in Tokyo </w:t>
      </w:r>
      <w:r w:rsidR="00DF28E0">
        <w:rPr>
          <w:rFonts w:ascii="Times New Roman" w:eastAsia="Times New Roman" w:hAnsi="Times New Roman" w:cs="Times New Roman"/>
          <w:color w:val="000000"/>
        </w:rPr>
        <w:t>by the evening of June 27</w:t>
      </w:r>
      <w:r w:rsidR="00F44A08">
        <w:rPr>
          <w:rFonts w:ascii="Times New Roman" w:eastAsia="Times New Roman" w:hAnsi="Times New Roman" w:cs="Times New Roman"/>
          <w:color w:val="000000"/>
        </w:rPr>
        <w:t>, 202</w:t>
      </w:r>
      <w:r w:rsidR="003E17A9">
        <w:rPr>
          <w:rFonts w:ascii="Times New Roman" w:eastAsia="Times New Roman" w:hAnsi="Times New Roman" w:cs="Times New Roman"/>
          <w:color w:val="000000"/>
        </w:rPr>
        <w:t>1</w:t>
      </w:r>
      <w:r w:rsidR="00F44A08">
        <w:rPr>
          <w:rFonts w:ascii="Times New Roman" w:eastAsia="Times New Roman" w:hAnsi="Times New Roman" w:cs="Times New Roman"/>
          <w:color w:val="000000"/>
        </w:rPr>
        <w:t xml:space="preserve">.  The course ends on the morning of July </w:t>
      </w:r>
      <w:r w:rsidR="00C749EF">
        <w:rPr>
          <w:rFonts w:ascii="Times New Roman" w:eastAsia="Times New Roman" w:hAnsi="Times New Roman" w:cs="Times New Roman"/>
          <w:color w:val="000000"/>
        </w:rPr>
        <w:t>19</w:t>
      </w:r>
      <w:r w:rsidR="00F44A08">
        <w:rPr>
          <w:rFonts w:ascii="Times New Roman" w:eastAsia="Times New Roman" w:hAnsi="Times New Roman" w:cs="Times New Roman"/>
          <w:color w:val="000000"/>
        </w:rPr>
        <w:t>, 202</w:t>
      </w:r>
      <w:r w:rsidR="003E17A9">
        <w:rPr>
          <w:rFonts w:ascii="Times New Roman" w:eastAsia="Times New Roman" w:hAnsi="Times New Roman" w:cs="Times New Roman"/>
          <w:color w:val="000000"/>
        </w:rPr>
        <w:t>1</w:t>
      </w:r>
      <w:r w:rsidR="00F44A08">
        <w:rPr>
          <w:rFonts w:ascii="Times New Roman" w:eastAsia="Times New Roman" w:hAnsi="Times New Roman" w:cs="Times New Roman"/>
          <w:color w:val="000000"/>
        </w:rPr>
        <w:t>.</w:t>
      </w:r>
    </w:p>
    <w:p w14:paraId="5EB07016" w14:textId="77777777" w:rsidR="00834B56" w:rsidRPr="0029339E" w:rsidRDefault="00834B56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</w:rPr>
      </w:pPr>
    </w:p>
    <w:p w14:paraId="29E1FBF3" w14:textId="77777777" w:rsidR="0029339E" w:rsidRPr="0029339E" w:rsidRDefault="0029339E" w:rsidP="0029339E">
      <w:pPr>
        <w:widowControl w:val="0"/>
        <w:autoSpaceDE w:val="0"/>
        <w:autoSpaceDN w:val="0"/>
        <w:adjustRightInd w:val="0"/>
        <w:rPr>
          <w:rFonts w:cs="Helvetica Neue Light"/>
          <w:color w:val="262626"/>
        </w:rPr>
      </w:pPr>
      <w:r w:rsidRPr="0029339E">
        <w:rPr>
          <w:rFonts w:cs="Helvetica Neue Light"/>
          <w:color w:val="262626"/>
        </w:rPr>
        <w:t> </w:t>
      </w:r>
    </w:p>
    <w:p w14:paraId="713944C5" w14:textId="77777777" w:rsidR="006714EB" w:rsidRDefault="006714EB" w:rsidP="006714EB">
      <w:pPr>
        <w:ind w:right="-900"/>
      </w:pPr>
    </w:p>
    <w:p w14:paraId="51EDCE8B" w14:textId="2D82D6B6" w:rsidR="00731CE2" w:rsidRPr="00F51323" w:rsidRDefault="00736CFE" w:rsidP="00F51323">
      <w:pPr>
        <w:rPr>
          <w:u w:val="single"/>
        </w:rPr>
      </w:pPr>
      <w:r>
        <w:rPr>
          <w:u w:val="single"/>
        </w:rPr>
        <w:br w:type="page"/>
      </w:r>
      <w:r w:rsidR="00731CE2" w:rsidRPr="00E02A01">
        <w:rPr>
          <w:u w:val="single"/>
        </w:rPr>
        <w:lastRenderedPageBreak/>
        <w:t>Assignments</w:t>
      </w:r>
      <w:r w:rsidR="00E02A01">
        <w:t xml:space="preserve"> </w:t>
      </w:r>
    </w:p>
    <w:p w14:paraId="2B197CB2" w14:textId="77777777" w:rsidR="00731CE2" w:rsidRDefault="00731CE2" w:rsidP="006714EB">
      <w:pPr>
        <w:ind w:right="-900"/>
      </w:pPr>
    </w:p>
    <w:p w14:paraId="635AC1E5" w14:textId="5B8278EB" w:rsidR="005059EF" w:rsidRDefault="002117F9" w:rsidP="006714EB">
      <w:pPr>
        <w:ind w:right="-900"/>
      </w:pPr>
      <w:r>
        <w:tab/>
      </w:r>
      <w:r w:rsidR="00E02A01">
        <w:t xml:space="preserve">a) </w:t>
      </w:r>
      <w:r>
        <w:t>You</w:t>
      </w:r>
      <w:r w:rsidR="00C81C2F">
        <w:t xml:space="preserve"> will be assigned</w:t>
      </w:r>
      <w:r w:rsidR="005059EF">
        <w:t xml:space="preserve"> to present a reading (a fiv</w:t>
      </w:r>
      <w:r w:rsidR="00C81C2F">
        <w:t>e-minute summary) each week to the class, as well as to lead the discussion (with prepared questions and your own evaluation of the argument) on a separate article.</w:t>
      </w:r>
      <w:r w:rsidR="004447C6">
        <w:t xml:space="preserve">  </w:t>
      </w:r>
      <w:r w:rsidR="0078545D">
        <w:t xml:space="preserve">There will be a rubric to follow for your presentation.  </w:t>
      </w:r>
      <w:r w:rsidR="004447C6">
        <w:t>Worth 20% final grade.</w:t>
      </w:r>
    </w:p>
    <w:p w14:paraId="2BD879E2" w14:textId="77777777" w:rsidR="00731CE2" w:rsidRDefault="00731CE2" w:rsidP="006714EB">
      <w:pPr>
        <w:ind w:right="-900"/>
      </w:pPr>
    </w:p>
    <w:p w14:paraId="2AC88DFF" w14:textId="30DDA51E" w:rsidR="00731CE2" w:rsidRDefault="00731CE2" w:rsidP="006714EB">
      <w:pPr>
        <w:ind w:right="-900"/>
      </w:pPr>
      <w:r>
        <w:tab/>
      </w:r>
      <w:r w:rsidR="00E02A01">
        <w:t xml:space="preserve">b) </w:t>
      </w:r>
      <w:r>
        <w:t>Keep a journal to document places visited, rough impressions, connecting readings t</w:t>
      </w:r>
      <w:r w:rsidR="00D724EA">
        <w:t>o what you see.  Minimum ten (10</w:t>
      </w:r>
      <w:r w:rsidR="00AC0BFF">
        <w:t>)</w:t>
      </w:r>
      <w:r>
        <w:t xml:space="preserve"> entries of 100-300 words</w:t>
      </w:r>
      <w:r w:rsidR="00AC0BFF">
        <w:t xml:space="preserve"> each entry</w:t>
      </w:r>
      <w:r>
        <w:t>.</w:t>
      </w:r>
      <w:r w:rsidR="00540209">
        <w:t xml:space="preserve">  (This is a public journal.)</w:t>
      </w:r>
      <w:r w:rsidR="004447C6">
        <w:t xml:space="preserve">  Worth 20% of final grade.</w:t>
      </w:r>
    </w:p>
    <w:p w14:paraId="6AFC40A2" w14:textId="48E3030E" w:rsidR="00731CE2" w:rsidRDefault="00731CE2" w:rsidP="006714EB">
      <w:pPr>
        <w:ind w:right="-900"/>
      </w:pPr>
      <w:r>
        <w:tab/>
      </w:r>
    </w:p>
    <w:p w14:paraId="77BA8090" w14:textId="42143475" w:rsidR="00731CE2" w:rsidRDefault="00731CE2" w:rsidP="006714EB">
      <w:pPr>
        <w:ind w:right="-900"/>
      </w:pPr>
      <w:r>
        <w:tab/>
      </w:r>
      <w:r w:rsidR="00E02A01">
        <w:t xml:space="preserve">c) </w:t>
      </w:r>
      <w:r w:rsidR="005030D6">
        <w:t>Two</w:t>
      </w:r>
      <w:r>
        <w:t xml:space="preserve"> short papers </w:t>
      </w:r>
      <w:r w:rsidR="003E1360">
        <w:t xml:space="preserve">(500 words) </w:t>
      </w:r>
      <w:r>
        <w:t xml:space="preserve">synthesizing readings and your journal.  </w:t>
      </w:r>
      <w:r w:rsidR="004447C6">
        <w:t>Worth 20% final grade.</w:t>
      </w:r>
    </w:p>
    <w:p w14:paraId="47F91BE8" w14:textId="2FADC5E5" w:rsidR="00731CE2" w:rsidRDefault="00731CE2" w:rsidP="006714EB">
      <w:pPr>
        <w:ind w:right="-900"/>
      </w:pPr>
      <w:r>
        <w:tab/>
      </w:r>
    </w:p>
    <w:p w14:paraId="1F8796B8" w14:textId="64DE6DD8" w:rsidR="00731CE2" w:rsidRDefault="003E1360" w:rsidP="005059EF">
      <w:r>
        <w:tab/>
      </w:r>
      <w:r w:rsidR="00E02A01">
        <w:t xml:space="preserve">d) </w:t>
      </w:r>
      <w:r>
        <w:t xml:space="preserve">A </w:t>
      </w:r>
      <w:r w:rsidR="007366A2">
        <w:t>longer research proposal (100</w:t>
      </w:r>
      <w:r w:rsidR="002117F9">
        <w:t>0</w:t>
      </w:r>
      <w:r w:rsidR="00540209">
        <w:t xml:space="preserve"> words</w:t>
      </w:r>
      <w:r w:rsidR="002117F9">
        <w:t xml:space="preserve">) on </w:t>
      </w:r>
      <w:r w:rsidR="00DC6C80">
        <w:t xml:space="preserve">a </w:t>
      </w:r>
      <w:r w:rsidR="00731CE2">
        <w:t>cultural, literary or historical issue</w:t>
      </w:r>
      <w:r w:rsidR="002117F9">
        <w:t xml:space="preserve"> </w:t>
      </w:r>
      <w:r w:rsidR="00DC6C80">
        <w:t xml:space="preserve">related to food </w:t>
      </w:r>
      <w:r w:rsidR="002117F9">
        <w:t>that you would like to</w:t>
      </w:r>
      <w:r w:rsidR="00744C13">
        <w:t xml:space="preserve"> explore using a CC Gaylord Prize</w:t>
      </w:r>
      <w:r w:rsidR="002117F9">
        <w:t xml:space="preserve"> </w:t>
      </w:r>
      <w:r w:rsidR="00744C13">
        <w:t>(</w:t>
      </w:r>
      <w:r w:rsidR="002117F9">
        <w:t>Grant</w:t>
      </w:r>
      <w:r w:rsidR="00744C13">
        <w:t>)</w:t>
      </w:r>
      <w:r w:rsidR="002117F9">
        <w:t>, integrating the scholarly discourse with your own intellectual curiosity and interests.</w:t>
      </w:r>
      <w:r w:rsidR="00744C13">
        <w:t xml:space="preserve">  You will present your proposal as a “</w:t>
      </w:r>
      <w:proofErr w:type="spellStart"/>
      <w:r w:rsidR="00744C13">
        <w:t>pecha</w:t>
      </w:r>
      <w:proofErr w:type="spellEnd"/>
      <w:r w:rsidR="00744C13">
        <w:t xml:space="preserve"> </w:t>
      </w:r>
      <w:proofErr w:type="spellStart"/>
      <w:r w:rsidR="00744C13">
        <w:t>kucha</w:t>
      </w:r>
      <w:proofErr w:type="spellEnd"/>
      <w:r w:rsidR="00744C13">
        <w:t>” (20 images/ 20 seconds, each).</w:t>
      </w:r>
      <w:r w:rsidR="004447C6">
        <w:t xml:space="preserve">  Worth 20% final grade.</w:t>
      </w:r>
    </w:p>
    <w:p w14:paraId="11188253" w14:textId="77777777" w:rsidR="004447C6" w:rsidRDefault="004447C6" w:rsidP="005059EF"/>
    <w:p w14:paraId="3040A035" w14:textId="6561311C" w:rsidR="004447C6" w:rsidRDefault="004447C6" w:rsidP="005059EF">
      <w:r>
        <w:tab/>
        <w:t xml:space="preserve">e)  As an international travel-based class, expectations for your participation include active engagement with </w:t>
      </w:r>
      <w:r w:rsidR="00DC6C80">
        <w:t xml:space="preserve">the group, </w:t>
      </w:r>
      <w:r>
        <w:t>course material and field experiences, as well as being punctual, considerate</w:t>
      </w:r>
      <w:r w:rsidR="0078545D">
        <w:t>,</w:t>
      </w:r>
      <w:r>
        <w:t xml:space="preserve"> and courteous guests for our Japanese hosts and institutions.  Worth 20% final grade.</w:t>
      </w:r>
    </w:p>
    <w:p w14:paraId="3612236C" w14:textId="6E28A5D1" w:rsidR="00731CE2" w:rsidRDefault="00731CE2" w:rsidP="005059EF"/>
    <w:p w14:paraId="2817F3CE" w14:textId="395D3C50" w:rsidR="0013755E" w:rsidRDefault="002B471B" w:rsidP="0013755E">
      <w:pPr>
        <w:rPr>
          <w:rFonts w:ascii="Palatino" w:hAnsi="Palatino"/>
          <w:color w:val="000000" w:themeColor="text1"/>
        </w:rPr>
      </w:pPr>
      <w:r>
        <w:t>Literature:</w:t>
      </w:r>
      <w:r>
        <w:tab/>
      </w:r>
      <w:r w:rsidR="0013755E">
        <w:rPr>
          <w:rFonts w:ascii="Palatino" w:hAnsi="Palatino"/>
          <w:color w:val="000000" w:themeColor="text1"/>
        </w:rPr>
        <w:t>Hayashi Fumiko</w:t>
      </w:r>
      <w:r w:rsidR="00961BA0">
        <w:rPr>
          <w:rFonts w:ascii="Palatino" w:hAnsi="Palatino"/>
          <w:color w:val="000000" w:themeColor="text1"/>
        </w:rPr>
        <w:t>,</w:t>
      </w:r>
      <w:r w:rsidR="0013755E">
        <w:rPr>
          <w:rFonts w:ascii="Palatino" w:hAnsi="Palatino"/>
          <w:color w:val="000000" w:themeColor="text1"/>
        </w:rPr>
        <w:t xml:space="preserve">  Excerpts from </w:t>
      </w:r>
      <w:r w:rsidR="0013755E" w:rsidRPr="002B471B">
        <w:rPr>
          <w:rFonts w:ascii="Palatino" w:hAnsi="Palatino"/>
          <w:i/>
          <w:iCs/>
          <w:color w:val="000000" w:themeColor="text1"/>
        </w:rPr>
        <w:t>Diary of a Vagabond</w:t>
      </w:r>
      <w:r w:rsidR="0013755E">
        <w:rPr>
          <w:rFonts w:ascii="Palatino" w:hAnsi="Palatino"/>
          <w:color w:val="000000" w:themeColor="text1"/>
        </w:rPr>
        <w:t>.</w:t>
      </w:r>
    </w:p>
    <w:p w14:paraId="6C969AEC" w14:textId="383609B9" w:rsidR="0013755E" w:rsidRDefault="0013755E" w:rsidP="0013755E">
      <w:pPr>
        <w:ind w:left="720" w:firstLine="720"/>
        <w:rPr>
          <w:rFonts w:ascii="Palatino" w:hAnsi="Palatino"/>
          <w:color w:val="000000" w:themeColor="text1"/>
        </w:rPr>
      </w:pPr>
      <w:proofErr w:type="spellStart"/>
      <w:r>
        <w:rPr>
          <w:rFonts w:ascii="Palatino" w:hAnsi="Palatino"/>
          <w:color w:val="000000" w:themeColor="text1"/>
        </w:rPr>
        <w:t>Ibuse</w:t>
      </w:r>
      <w:proofErr w:type="spellEnd"/>
      <w:r>
        <w:rPr>
          <w:rFonts w:ascii="Palatino" w:hAnsi="Palatino"/>
          <w:color w:val="000000" w:themeColor="text1"/>
        </w:rPr>
        <w:t xml:space="preserve"> </w:t>
      </w:r>
      <w:proofErr w:type="spellStart"/>
      <w:r>
        <w:rPr>
          <w:rFonts w:ascii="Palatino" w:hAnsi="Palatino"/>
          <w:color w:val="000000" w:themeColor="text1"/>
        </w:rPr>
        <w:t>Masuji</w:t>
      </w:r>
      <w:proofErr w:type="spellEnd"/>
      <w:r w:rsidR="00961BA0">
        <w:rPr>
          <w:rFonts w:ascii="Palatino" w:hAnsi="Palatino"/>
          <w:color w:val="000000" w:themeColor="text1"/>
        </w:rPr>
        <w:t>,</w:t>
      </w:r>
      <w:r w:rsidR="00672A7A">
        <w:rPr>
          <w:rFonts w:ascii="Palatino" w:hAnsi="Palatino"/>
          <w:color w:val="000000" w:themeColor="text1"/>
        </w:rPr>
        <w:t xml:space="preserve">  Excerpts from</w:t>
      </w:r>
      <w:r>
        <w:rPr>
          <w:rFonts w:ascii="Palatino" w:hAnsi="Palatino"/>
          <w:color w:val="000000" w:themeColor="text1"/>
        </w:rPr>
        <w:t xml:space="preserve"> </w:t>
      </w:r>
      <w:r w:rsidRPr="002B471B">
        <w:rPr>
          <w:rFonts w:ascii="Palatino" w:hAnsi="Palatino"/>
          <w:i/>
          <w:iCs/>
          <w:color w:val="000000" w:themeColor="text1"/>
        </w:rPr>
        <w:t>Black Rain.</w:t>
      </w:r>
    </w:p>
    <w:p w14:paraId="6F40204A" w14:textId="3C80F611" w:rsidR="002B471B" w:rsidRDefault="002B471B" w:rsidP="0013755E">
      <w:pPr>
        <w:ind w:left="1440" w:right="-576"/>
        <w:rPr>
          <w:rFonts w:ascii="Palatino" w:hAnsi="Palatino"/>
          <w:color w:val="000000" w:themeColor="text1"/>
        </w:rPr>
      </w:pPr>
      <w:proofErr w:type="spellStart"/>
      <w:r>
        <w:rPr>
          <w:rFonts w:ascii="Palatino" w:hAnsi="Palatino"/>
          <w:color w:val="000000" w:themeColor="text1"/>
        </w:rPr>
        <w:t>Kanagaki</w:t>
      </w:r>
      <w:proofErr w:type="spellEnd"/>
      <w:r>
        <w:rPr>
          <w:rFonts w:ascii="Palatino" w:hAnsi="Palatino"/>
          <w:color w:val="000000" w:themeColor="text1"/>
        </w:rPr>
        <w:t xml:space="preserve"> </w:t>
      </w:r>
      <w:proofErr w:type="spellStart"/>
      <w:r>
        <w:rPr>
          <w:rFonts w:ascii="Palatino" w:hAnsi="Palatino"/>
          <w:color w:val="000000" w:themeColor="text1"/>
        </w:rPr>
        <w:t>Robun</w:t>
      </w:r>
      <w:proofErr w:type="spellEnd"/>
      <w:r>
        <w:rPr>
          <w:rFonts w:ascii="Palatino" w:hAnsi="Palatino"/>
          <w:color w:val="000000" w:themeColor="text1"/>
        </w:rPr>
        <w:t xml:space="preserve">, “The Beefeater,” in Donald Keene, ed., </w:t>
      </w:r>
      <w:r w:rsidRPr="007C01CA">
        <w:rPr>
          <w:rFonts w:ascii="Palatino" w:hAnsi="Palatino"/>
          <w:i/>
          <w:color w:val="000000" w:themeColor="text1"/>
        </w:rPr>
        <w:t>Modern Japanese Literature: An Anthology</w:t>
      </w:r>
      <w:r>
        <w:rPr>
          <w:rFonts w:ascii="Palatino" w:hAnsi="Palatino"/>
          <w:color w:val="000000" w:themeColor="text1"/>
        </w:rPr>
        <w:t xml:space="preserve"> (New York: Grove Press, 1956), 31–33.</w:t>
      </w:r>
    </w:p>
    <w:p w14:paraId="68A076EC" w14:textId="6E2DFBA6" w:rsidR="00770D05" w:rsidRDefault="00B26907" w:rsidP="0067143A">
      <w:pPr>
        <w:ind w:left="720" w:firstLine="720"/>
        <w:rPr>
          <w:rFonts w:ascii="Palatino" w:hAnsi="Palatino"/>
          <w:color w:val="000000" w:themeColor="text1"/>
        </w:rPr>
      </w:pPr>
      <w:proofErr w:type="spellStart"/>
      <w:r>
        <w:rPr>
          <w:rFonts w:ascii="Palatino" w:hAnsi="Palatino"/>
          <w:color w:val="000000" w:themeColor="text1"/>
        </w:rPr>
        <w:t>Akiyuki</w:t>
      </w:r>
      <w:proofErr w:type="spellEnd"/>
      <w:r>
        <w:rPr>
          <w:rFonts w:ascii="Palatino" w:hAnsi="Palatino"/>
          <w:color w:val="000000" w:themeColor="text1"/>
        </w:rPr>
        <w:t xml:space="preserve"> </w:t>
      </w:r>
      <w:proofErr w:type="spellStart"/>
      <w:r w:rsidR="007E58C9">
        <w:rPr>
          <w:rFonts w:ascii="Palatino" w:hAnsi="Palatino"/>
          <w:color w:val="000000" w:themeColor="text1"/>
        </w:rPr>
        <w:t>Nojima</w:t>
      </w:r>
      <w:proofErr w:type="spellEnd"/>
      <w:r w:rsidR="00961BA0">
        <w:rPr>
          <w:rFonts w:ascii="Palatino" w:hAnsi="Palatino"/>
          <w:color w:val="000000" w:themeColor="text1"/>
        </w:rPr>
        <w:t>,</w:t>
      </w:r>
      <w:r w:rsidR="007E58C9">
        <w:rPr>
          <w:rFonts w:ascii="Palatino" w:hAnsi="Palatino"/>
          <w:color w:val="000000" w:themeColor="text1"/>
        </w:rPr>
        <w:t xml:space="preserve">  “American hijiki”</w:t>
      </w:r>
    </w:p>
    <w:p w14:paraId="1574C969" w14:textId="4D612471" w:rsidR="002B471B" w:rsidRDefault="002B471B" w:rsidP="0067143A">
      <w:pPr>
        <w:ind w:left="720" w:firstLine="72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Yoshimoto Banana</w:t>
      </w:r>
      <w:r w:rsidR="00961BA0">
        <w:rPr>
          <w:rFonts w:ascii="Palatino" w:hAnsi="Palatino"/>
          <w:color w:val="000000" w:themeColor="text1"/>
        </w:rPr>
        <w:t>,</w:t>
      </w:r>
      <w:r>
        <w:rPr>
          <w:rFonts w:ascii="Palatino" w:hAnsi="Palatino"/>
          <w:color w:val="000000" w:themeColor="text1"/>
        </w:rPr>
        <w:t xml:space="preserve">  </w:t>
      </w:r>
      <w:r w:rsidRPr="002B471B">
        <w:rPr>
          <w:rFonts w:ascii="Palatino" w:hAnsi="Palatino"/>
          <w:i/>
          <w:iCs/>
          <w:color w:val="000000" w:themeColor="text1"/>
        </w:rPr>
        <w:t>Kitchen</w:t>
      </w:r>
      <w:r>
        <w:rPr>
          <w:rFonts w:ascii="Palatino" w:hAnsi="Palatino"/>
          <w:color w:val="000000" w:themeColor="text1"/>
        </w:rPr>
        <w:t>.</w:t>
      </w:r>
    </w:p>
    <w:p w14:paraId="286E36B1" w14:textId="7949D2C8" w:rsidR="002B471B" w:rsidRDefault="007F2077" w:rsidP="005059EF">
      <w:r>
        <w:tab/>
      </w:r>
      <w:r>
        <w:tab/>
        <w:t>Poetry</w:t>
      </w:r>
    </w:p>
    <w:p w14:paraId="202848B5" w14:textId="77777777" w:rsidR="007F2077" w:rsidRDefault="007F2077" w:rsidP="005059EF"/>
    <w:p w14:paraId="3BCA87AB" w14:textId="18D8B873" w:rsidR="00AB56C1" w:rsidRPr="00734E24" w:rsidRDefault="00AB56C1" w:rsidP="0067143A">
      <w:pPr>
        <w:rPr>
          <w:rFonts w:ascii="Palatino" w:hAnsi="Palatino" w:cs="Times New Roman"/>
          <w:color w:val="000000" w:themeColor="text1"/>
          <w:lang w:eastAsia="ja-JP"/>
        </w:rPr>
      </w:pPr>
      <w:r>
        <w:t>Films:</w:t>
      </w:r>
      <w:r w:rsidR="0067143A">
        <w:t xml:space="preserve">                </w:t>
      </w:r>
      <w:r w:rsidRPr="00734E24">
        <w:rPr>
          <w:rFonts w:ascii="Palatino" w:hAnsi="Palatino" w:cs="Times New Roman"/>
          <w:color w:val="000000" w:themeColor="text1"/>
          <w:lang w:eastAsia="ja-JP"/>
        </w:rPr>
        <w:t>“Giants and Toys”</w:t>
      </w:r>
    </w:p>
    <w:p w14:paraId="63C3899B" w14:textId="77777777" w:rsidR="00AB56C1" w:rsidRPr="00734E24" w:rsidRDefault="00AB56C1" w:rsidP="00AB56C1">
      <w:pPr>
        <w:ind w:left="720" w:firstLine="720"/>
        <w:rPr>
          <w:rFonts w:ascii="Palatino" w:hAnsi="Palatino" w:cs="Times New Roman"/>
          <w:color w:val="000000" w:themeColor="text1"/>
          <w:lang w:eastAsia="ja-JP"/>
        </w:rPr>
      </w:pPr>
      <w:r w:rsidRPr="00734E24">
        <w:rPr>
          <w:rFonts w:ascii="Palatino" w:hAnsi="Palatino" w:cs="Times New Roman"/>
          <w:color w:val="000000" w:themeColor="text1"/>
          <w:lang w:eastAsia="ja-JP"/>
        </w:rPr>
        <w:t>“</w:t>
      </w:r>
      <w:proofErr w:type="spellStart"/>
      <w:r w:rsidRPr="00734E24">
        <w:rPr>
          <w:rFonts w:ascii="Palatino" w:hAnsi="Palatino" w:cs="Times New Roman"/>
          <w:color w:val="000000" w:themeColor="text1"/>
          <w:lang w:eastAsia="ja-JP"/>
        </w:rPr>
        <w:t>Tampopo</w:t>
      </w:r>
      <w:proofErr w:type="spellEnd"/>
      <w:r w:rsidRPr="00734E24">
        <w:rPr>
          <w:rFonts w:ascii="Palatino" w:hAnsi="Palatino" w:cs="Times New Roman"/>
          <w:color w:val="000000" w:themeColor="text1"/>
          <w:lang w:eastAsia="ja-JP"/>
        </w:rPr>
        <w:t>”</w:t>
      </w:r>
    </w:p>
    <w:p w14:paraId="5F82DB05" w14:textId="77777777" w:rsidR="00AB56C1" w:rsidRPr="00734E24" w:rsidRDefault="00AB56C1" w:rsidP="00AB56C1">
      <w:pPr>
        <w:rPr>
          <w:rFonts w:ascii="Palatino" w:hAnsi="Palatino" w:cs="Times New Roman"/>
          <w:color w:val="000000" w:themeColor="text1"/>
          <w:lang w:eastAsia="ja-JP"/>
        </w:rPr>
      </w:pPr>
      <w:r w:rsidRPr="00734E24">
        <w:rPr>
          <w:rFonts w:ascii="Palatino" w:hAnsi="Palatino" w:cs="Times New Roman"/>
          <w:color w:val="000000" w:themeColor="text1"/>
          <w:lang w:eastAsia="ja-JP"/>
        </w:rPr>
        <w:t xml:space="preserve"> </w:t>
      </w:r>
      <w:r w:rsidRPr="00734E24">
        <w:rPr>
          <w:rFonts w:ascii="Palatino" w:hAnsi="Palatino" w:cs="Times New Roman"/>
          <w:color w:val="000000" w:themeColor="text1"/>
          <w:lang w:eastAsia="ja-JP"/>
        </w:rPr>
        <w:tab/>
      </w:r>
      <w:r w:rsidRPr="00734E24">
        <w:rPr>
          <w:rFonts w:ascii="Palatino" w:hAnsi="Palatino" w:cs="Times New Roman"/>
          <w:color w:val="000000" w:themeColor="text1"/>
          <w:lang w:eastAsia="ja-JP"/>
        </w:rPr>
        <w:tab/>
        <w:t>“Jiro Dreams of Sushi”</w:t>
      </w:r>
    </w:p>
    <w:p w14:paraId="3A19353E" w14:textId="77777777" w:rsidR="00AB56C1" w:rsidRPr="00734E24" w:rsidRDefault="00AB56C1" w:rsidP="00AB56C1">
      <w:pPr>
        <w:ind w:left="720" w:firstLine="720"/>
        <w:rPr>
          <w:rFonts w:ascii="Palatino" w:hAnsi="Palatino" w:cs="Times New Roman"/>
          <w:color w:val="000000" w:themeColor="text1"/>
          <w:lang w:eastAsia="ja-JP"/>
        </w:rPr>
      </w:pPr>
      <w:r w:rsidRPr="00734E24">
        <w:rPr>
          <w:rFonts w:ascii="Palatino" w:hAnsi="Palatino" w:cs="Times New Roman"/>
          <w:color w:val="000000" w:themeColor="text1"/>
          <w:lang w:eastAsia="ja-JP"/>
        </w:rPr>
        <w:t>“Full-Moon Lunch”</w:t>
      </w:r>
    </w:p>
    <w:p w14:paraId="741C70F9" w14:textId="77777777" w:rsidR="00AB56C1" w:rsidRPr="00734E24" w:rsidRDefault="00AB56C1" w:rsidP="00AB56C1">
      <w:pPr>
        <w:ind w:left="720" w:firstLine="720"/>
        <w:rPr>
          <w:rFonts w:ascii="Palatino" w:hAnsi="Palatino" w:cs="Times New Roman"/>
          <w:color w:val="000000" w:themeColor="text1"/>
          <w:lang w:eastAsia="ja-JP"/>
        </w:rPr>
      </w:pPr>
      <w:r w:rsidRPr="00734E24">
        <w:rPr>
          <w:rFonts w:ascii="Palatino" w:hAnsi="Palatino" w:cs="Times New Roman"/>
          <w:color w:val="000000" w:themeColor="text1"/>
          <w:lang w:eastAsia="ja-JP"/>
        </w:rPr>
        <w:t>“The Cove”</w:t>
      </w:r>
    </w:p>
    <w:p w14:paraId="0226FE6A" w14:textId="77777777" w:rsidR="00AB56C1" w:rsidRPr="00734E24" w:rsidRDefault="00AB56C1" w:rsidP="00AB56C1">
      <w:pPr>
        <w:ind w:left="720" w:firstLine="720"/>
        <w:rPr>
          <w:rFonts w:ascii="Palatino" w:hAnsi="Palatino" w:cs="Times New Roman"/>
          <w:color w:val="000000" w:themeColor="text1"/>
          <w:lang w:eastAsia="ja-JP"/>
        </w:rPr>
      </w:pPr>
      <w:r w:rsidRPr="00734E24">
        <w:rPr>
          <w:rFonts w:ascii="Palatino" w:hAnsi="Palatino" w:cs="Times New Roman"/>
          <w:color w:val="000000" w:themeColor="text1"/>
          <w:lang w:eastAsia="ja-JP"/>
        </w:rPr>
        <w:t>“Tsukiji Wonderland”</w:t>
      </w:r>
    </w:p>
    <w:p w14:paraId="2CFAE906" w14:textId="77777777" w:rsidR="00AB56C1" w:rsidRPr="00734E24" w:rsidRDefault="00AB56C1" w:rsidP="00AB56C1">
      <w:pPr>
        <w:ind w:left="720" w:firstLine="720"/>
        <w:rPr>
          <w:rFonts w:ascii="Palatino" w:hAnsi="Palatino" w:cs="Times New Roman"/>
          <w:color w:val="000000" w:themeColor="text1"/>
          <w:lang w:eastAsia="ja-JP"/>
        </w:rPr>
      </w:pPr>
      <w:r w:rsidRPr="00734E24">
        <w:rPr>
          <w:rFonts w:ascii="Palatino" w:hAnsi="Palatino" w:cs="Times New Roman"/>
          <w:color w:val="000000" w:themeColor="text1"/>
          <w:lang w:eastAsia="ja-JP"/>
        </w:rPr>
        <w:t>“A Tale of Samurai Cooking”</w:t>
      </w:r>
    </w:p>
    <w:p w14:paraId="30CA4DB8" w14:textId="210BCE4E" w:rsidR="00AB56C1" w:rsidRDefault="00AB56C1" w:rsidP="00AB56C1">
      <w:pPr>
        <w:ind w:left="720" w:firstLine="720"/>
        <w:rPr>
          <w:rFonts w:ascii="Palatino" w:hAnsi="Palatino" w:cs="Times New Roman"/>
          <w:color w:val="000000" w:themeColor="text1"/>
        </w:rPr>
      </w:pPr>
      <w:r>
        <w:rPr>
          <w:rFonts w:ascii="Palatino" w:hAnsi="Palatino" w:cs="Times New Roman"/>
          <w:color w:val="000000" w:themeColor="text1"/>
          <w:lang w:eastAsia="ja-JP"/>
        </w:rPr>
        <w:t>“Shin</w:t>
      </w:r>
      <w:r w:rsidRPr="00734E24">
        <w:rPr>
          <w:rFonts w:ascii="Palatino" w:hAnsi="Palatino" w:cs="Times New Roman"/>
          <w:color w:val="000000" w:themeColor="text1"/>
          <w:lang w:eastAsia="ja-JP"/>
        </w:rPr>
        <w:t xml:space="preserve">ya </w:t>
      </w:r>
      <w:proofErr w:type="spellStart"/>
      <w:r w:rsidRPr="00734E24">
        <w:rPr>
          <w:rFonts w:ascii="Palatino" w:hAnsi="Palatino" w:cs="Times New Roman"/>
          <w:color w:val="000000" w:themeColor="text1"/>
          <w:lang w:eastAsia="ja-JP"/>
        </w:rPr>
        <w:t>shokud</w:t>
      </w:r>
      <w:r>
        <w:rPr>
          <w:rFonts w:ascii="Palatino" w:hAnsi="Palatino" w:cs="Times New Roman"/>
          <w:color w:val="000000" w:themeColor="text1"/>
        </w:rPr>
        <w:t>o</w:t>
      </w:r>
      <w:proofErr w:type="spellEnd"/>
      <w:r w:rsidRPr="00734E24">
        <w:rPr>
          <w:rFonts w:ascii="Palatino" w:hAnsi="Palatino" w:cs="Times New Roman"/>
          <w:color w:val="000000" w:themeColor="text1"/>
        </w:rPr>
        <w:t xml:space="preserve"> (Midnight Diner)”</w:t>
      </w:r>
    </w:p>
    <w:p w14:paraId="5CF64101" w14:textId="77777777" w:rsidR="002B471B" w:rsidRPr="00734E24" w:rsidRDefault="002B471B" w:rsidP="00AB56C1">
      <w:pPr>
        <w:ind w:left="720" w:firstLine="720"/>
        <w:rPr>
          <w:rFonts w:ascii="Palatino" w:hAnsi="Palatino" w:cs="Times New Roman"/>
          <w:color w:val="000000" w:themeColor="text1"/>
        </w:rPr>
      </w:pPr>
    </w:p>
    <w:p w14:paraId="337425AC" w14:textId="77777777" w:rsidR="00030732" w:rsidRDefault="00030732" w:rsidP="005059EF"/>
    <w:p w14:paraId="078B8119" w14:textId="77777777" w:rsidR="00D724EA" w:rsidRDefault="00D724EA" w:rsidP="00CA1309">
      <w:pPr>
        <w:ind w:left="720" w:right="-720" w:hanging="720"/>
        <w:rPr>
          <w:u w:val="single"/>
        </w:rPr>
      </w:pPr>
    </w:p>
    <w:p w14:paraId="1C5676C9" w14:textId="77777777" w:rsidR="00DC6C80" w:rsidRDefault="00DC6C80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7D676FF8" w14:textId="346B883E" w:rsidR="00C026A7" w:rsidRDefault="005A70C6" w:rsidP="00CA1309">
      <w:pPr>
        <w:ind w:left="720" w:right="-720" w:hanging="720"/>
        <w:rPr>
          <w:u w:val="single"/>
        </w:rPr>
      </w:pPr>
      <w:r>
        <w:rPr>
          <w:u w:val="single"/>
        </w:rPr>
        <w:lastRenderedPageBreak/>
        <w:t>Departure</w:t>
      </w:r>
      <w:r w:rsidR="005952F8">
        <w:rPr>
          <w:u w:val="single"/>
        </w:rPr>
        <w:t xml:space="preserve"> from the US on </w:t>
      </w:r>
      <w:r w:rsidR="00846ACD">
        <w:rPr>
          <w:u w:val="single"/>
        </w:rPr>
        <w:t xml:space="preserve">Saturday, June 26 </w:t>
      </w:r>
      <w:r w:rsidR="005952F8">
        <w:rPr>
          <w:u w:val="single"/>
        </w:rPr>
        <w:t xml:space="preserve">to </w:t>
      </w:r>
      <w:r w:rsidR="005952F8" w:rsidRPr="00C749EF">
        <w:rPr>
          <w:color w:val="E36C0A" w:themeColor="accent6" w:themeShade="BF"/>
          <w:u w:val="single"/>
        </w:rPr>
        <w:t xml:space="preserve">Arrive in Tokyo on </w:t>
      </w:r>
      <w:r w:rsidR="00846ACD" w:rsidRPr="00C749EF">
        <w:rPr>
          <w:color w:val="E36C0A" w:themeColor="accent6" w:themeShade="BF"/>
          <w:u w:val="single"/>
        </w:rPr>
        <w:t>Su</w:t>
      </w:r>
      <w:r w:rsidR="005952F8" w:rsidRPr="00C749EF">
        <w:rPr>
          <w:color w:val="E36C0A" w:themeColor="accent6" w:themeShade="BF"/>
          <w:u w:val="single"/>
        </w:rPr>
        <w:t>nday, June 2</w:t>
      </w:r>
      <w:r w:rsidR="00846ACD" w:rsidRPr="00C749EF">
        <w:rPr>
          <w:color w:val="E36C0A" w:themeColor="accent6" w:themeShade="BF"/>
          <w:u w:val="single"/>
        </w:rPr>
        <w:t>7</w:t>
      </w:r>
      <w:r w:rsidR="00C026A7">
        <w:rPr>
          <w:u w:val="single"/>
        </w:rPr>
        <w:tab/>
      </w:r>
      <w:r w:rsidR="00C026A7">
        <w:rPr>
          <w:u w:val="single"/>
        </w:rPr>
        <w:tab/>
      </w:r>
      <w:r w:rsidR="005952F8">
        <w:rPr>
          <w:u w:val="single"/>
        </w:rPr>
        <w:t xml:space="preserve">at either </w:t>
      </w:r>
      <w:r w:rsidR="00C026A7">
        <w:rPr>
          <w:u w:val="single"/>
        </w:rPr>
        <w:t xml:space="preserve">Narita Airport </w:t>
      </w:r>
      <w:r w:rsidR="005952F8">
        <w:rPr>
          <w:u w:val="single"/>
        </w:rPr>
        <w:t>or Haneda Airport</w:t>
      </w:r>
    </w:p>
    <w:p w14:paraId="043F77FB" w14:textId="77777777" w:rsidR="00C026A7" w:rsidRDefault="00C026A7" w:rsidP="00CA1309">
      <w:pPr>
        <w:ind w:left="720" w:right="-720" w:hanging="720"/>
        <w:rPr>
          <w:u w:val="single"/>
        </w:rPr>
      </w:pPr>
    </w:p>
    <w:p w14:paraId="5A465404" w14:textId="11A2031B" w:rsidR="00CA1309" w:rsidRDefault="004C5BCF" w:rsidP="00CA1309">
      <w:pPr>
        <w:ind w:left="720" w:right="-720" w:hanging="720"/>
      </w:pPr>
      <w:r>
        <w:rPr>
          <w:u w:val="single"/>
        </w:rPr>
        <w:t>Tokyo</w:t>
      </w:r>
      <w:r w:rsidR="00D724EA">
        <w:rPr>
          <w:u w:val="single"/>
        </w:rPr>
        <w:tab/>
      </w:r>
      <w:r w:rsidR="00D724EA">
        <w:rPr>
          <w:u w:val="single"/>
        </w:rPr>
        <w:tab/>
        <w:t>June 2</w:t>
      </w:r>
      <w:r w:rsidR="00BB3C0A">
        <w:rPr>
          <w:u w:val="single"/>
        </w:rPr>
        <w:t>7</w:t>
      </w:r>
      <w:r w:rsidR="00D724EA">
        <w:rPr>
          <w:u w:val="single"/>
        </w:rPr>
        <w:t>-</w:t>
      </w:r>
      <w:r w:rsidR="00511040">
        <w:rPr>
          <w:u w:val="single"/>
        </w:rPr>
        <w:t>29</w:t>
      </w:r>
      <w:r w:rsidR="00EF1D01" w:rsidRPr="00540209">
        <w:rPr>
          <w:u w:val="single"/>
        </w:rPr>
        <w:tab/>
      </w:r>
      <w:r w:rsidR="007C5AC4">
        <w:rPr>
          <w:u w:val="single"/>
        </w:rPr>
        <w:t>M-TU</w:t>
      </w:r>
      <w:r w:rsidR="00704DD8">
        <w:rPr>
          <w:u w:val="single"/>
        </w:rPr>
        <w:t xml:space="preserve"> (3 nights)</w:t>
      </w:r>
      <w:r w:rsidR="00623CA5" w:rsidRPr="00540209">
        <w:rPr>
          <w:u w:val="single"/>
        </w:rPr>
        <w:tab/>
      </w:r>
      <w:r w:rsidR="00EF1D01" w:rsidRPr="00540209">
        <w:rPr>
          <w:u w:val="single"/>
        </w:rPr>
        <w:t xml:space="preserve">Lutheran Center, </w:t>
      </w:r>
      <w:proofErr w:type="spellStart"/>
      <w:r w:rsidR="00EF1D01" w:rsidRPr="00540209">
        <w:rPr>
          <w:u w:val="single"/>
        </w:rPr>
        <w:t>Ichigaya</w:t>
      </w:r>
      <w:proofErr w:type="spellEnd"/>
      <w:r w:rsidR="00DC6C80">
        <w:rPr>
          <w:u w:val="single"/>
        </w:rPr>
        <w:t>, Tokyo</w:t>
      </w:r>
      <w:r w:rsidR="00540209">
        <w:rPr>
          <w:u w:val="single"/>
        </w:rPr>
        <w:tab/>
      </w:r>
    </w:p>
    <w:p w14:paraId="31EDB91D" w14:textId="38EF0EB2" w:rsidR="001936B8" w:rsidRDefault="00E94F9E" w:rsidP="00CA1309">
      <w:pPr>
        <w:ind w:left="720" w:right="-720" w:hanging="720"/>
      </w:pPr>
      <w:r>
        <w:t>Specialty f</w:t>
      </w:r>
      <w:r w:rsidR="00DC6C80">
        <w:t>oods:  Sushi</w:t>
      </w:r>
      <w:r w:rsidR="00B603BF">
        <w:t>, okonomiyaki</w:t>
      </w:r>
    </w:p>
    <w:p w14:paraId="758FA81D" w14:textId="2804605E" w:rsidR="00DC6C80" w:rsidRDefault="001936B8" w:rsidP="00CA1309">
      <w:pPr>
        <w:ind w:left="720" w:right="-720" w:hanging="720"/>
      </w:pPr>
      <w:r>
        <w:t xml:space="preserve">Activities:  </w:t>
      </w:r>
      <w:proofErr w:type="spellStart"/>
      <w:r w:rsidR="00DC6C80">
        <w:t>Kaiten</w:t>
      </w:r>
      <w:proofErr w:type="spellEnd"/>
      <w:r w:rsidR="00DC6C80">
        <w:t xml:space="preserve"> </w:t>
      </w:r>
      <w:proofErr w:type="spellStart"/>
      <w:r w:rsidR="00DC6C80">
        <w:t>zushi</w:t>
      </w:r>
      <w:proofErr w:type="spellEnd"/>
      <w:r w:rsidR="00A665FF">
        <w:t xml:space="preserve"> and okonomiyaki meals;</w:t>
      </w:r>
      <w:r w:rsidR="00DC6C80">
        <w:t xml:space="preserve"> </w:t>
      </w:r>
      <w:r w:rsidR="00A665FF">
        <w:t>v</w:t>
      </w:r>
      <w:r w:rsidR="00DC6C80">
        <w:t>isit</w:t>
      </w:r>
      <w:r w:rsidR="00A665FF">
        <w:t xml:space="preserve">s </w:t>
      </w:r>
      <w:r w:rsidR="00DC6C80">
        <w:t>to the Tsukiji Fish Market</w:t>
      </w:r>
      <w:r>
        <w:t xml:space="preserve"> and to</w:t>
      </w:r>
      <w:r w:rsidR="00DC6C80">
        <w:t xml:space="preserve"> convenience store</w:t>
      </w:r>
      <w:r>
        <w:t>s</w:t>
      </w:r>
    </w:p>
    <w:p w14:paraId="192FF138" w14:textId="77777777" w:rsidR="00DC6C80" w:rsidRDefault="00DC6C80" w:rsidP="00CA1309">
      <w:pPr>
        <w:ind w:left="720" w:right="-720" w:hanging="720"/>
      </w:pPr>
    </w:p>
    <w:p w14:paraId="055EBD24" w14:textId="262AFA4D" w:rsidR="00490D50" w:rsidRDefault="000244BA" w:rsidP="000244BA">
      <w:pPr>
        <w:pStyle w:val="p1"/>
        <w:ind w:firstLine="720"/>
        <w:rPr>
          <w:rFonts w:ascii="Palatino" w:hAnsi="Palatino"/>
          <w:color w:val="000000" w:themeColor="text1"/>
          <w:sz w:val="24"/>
          <w:szCs w:val="24"/>
        </w:rPr>
      </w:pPr>
      <w:r>
        <w:rPr>
          <w:rFonts w:ascii="Palatino" w:hAnsi="Palatino"/>
          <w:color w:val="000000" w:themeColor="text1"/>
          <w:sz w:val="24"/>
          <w:szCs w:val="24"/>
        </w:rPr>
        <w:t xml:space="preserve">June </w:t>
      </w:r>
      <w:r w:rsidR="00E36E92">
        <w:rPr>
          <w:rFonts w:ascii="Palatino" w:hAnsi="Palatino"/>
          <w:color w:val="000000" w:themeColor="text1"/>
          <w:sz w:val="24"/>
          <w:szCs w:val="24"/>
        </w:rPr>
        <w:t>2</w:t>
      </w:r>
      <w:r w:rsidR="00846ACD">
        <w:rPr>
          <w:rFonts w:ascii="Palatino" w:hAnsi="Palatino"/>
          <w:color w:val="000000" w:themeColor="text1"/>
          <w:sz w:val="24"/>
          <w:szCs w:val="24"/>
        </w:rPr>
        <w:t>8</w:t>
      </w:r>
      <w:r>
        <w:rPr>
          <w:rFonts w:ascii="Palatino" w:hAnsi="Palatino"/>
          <w:color w:val="000000" w:themeColor="text1"/>
          <w:sz w:val="24"/>
          <w:szCs w:val="24"/>
        </w:rPr>
        <w:tab/>
      </w:r>
      <w:r w:rsidR="00846ACD">
        <w:rPr>
          <w:rFonts w:ascii="Palatino" w:hAnsi="Palatino"/>
          <w:color w:val="000000" w:themeColor="text1"/>
          <w:sz w:val="24"/>
          <w:szCs w:val="24"/>
        </w:rPr>
        <w:t>M</w:t>
      </w:r>
      <w:r w:rsidR="00AA520D">
        <w:rPr>
          <w:rFonts w:ascii="Palatino" w:hAnsi="Palatino"/>
          <w:color w:val="000000" w:themeColor="text1"/>
          <w:sz w:val="24"/>
          <w:szCs w:val="24"/>
        </w:rPr>
        <w:tab/>
        <w:t>Overview of the course</w:t>
      </w:r>
    </w:p>
    <w:p w14:paraId="0B2BC5EE" w14:textId="77777777" w:rsidR="00E36E92" w:rsidRPr="00734E24" w:rsidRDefault="00E36E92" w:rsidP="00490D50">
      <w:pPr>
        <w:pStyle w:val="p1"/>
        <w:ind w:left="1080"/>
        <w:rPr>
          <w:rFonts w:ascii="Palatino" w:hAnsi="Palatino"/>
          <w:color w:val="000000" w:themeColor="text1"/>
          <w:sz w:val="24"/>
          <w:szCs w:val="24"/>
        </w:rPr>
      </w:pPr>
    </w:p>
    <w:p w14:paraId="1E8AB438" w14:textId="77777777" w:rsidR="00490D50" w:rsidRPr="00734E24" w:rsidRDefault="00490D50" w:rsidP="00490D50">
      <w:pPr>
        <w:pStyle w:val="p1"/>
        <w:ind w:left="1080"/>
        <w:rPr>
          <w:rStyle w:val="apple-converted-space"/>
          <w:rFonts w:ascii="Palatino" w:hAnsi="Palatino"/>
          <w:color w:val="000000" w:themeColor="text1"/>
          <w:sz w:val="24"/>
          <w:szCs w:val="24"/>
        </w:rPr>
      </w:pP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Warren Belasco, “Why Study Food,” in </w:t>
      </w:r>
      <w:r>
        <w:rPr>
          <w:rFonts w:ascii="Palatino" w:hAnsi="Palatino"/>
          <w:color w:val="000000" w:themeColor="text1"/>
          <w:sz w:val="24"/>
          <w:szCs w:val="24"/>
        </w:rPr>
        <w:t xml:space="preserve">Belasco, </w:t>
      </w:r>
      <w:r w:rsidRPr="00734E24">
        <w:rPr>
          <w:rFonts w:ascii="Palatino" w:hAnsi="Palatino"/>
          <w:i/>
          <w:iCs/>
          <w:color w:val="000000" w:themeColor="text1"/>
          <w:sz w:val="24"/>
          <w:szCs w:val="24"/>
        </w:rPr>
        <w:t>Food: The Key Concepts</w:t>
      </w:r>
      <w:r>
        <w:rPr>
          <w:rFonts w:ascii="Palatino" w:hAnsi="Palatino"/>
          <w:color w:val="000000" w:themeColor="text1"/>
          <w:sz w:val="24"/>
          <w:szCs w:val="24"/>
        </w:rPr>
        <w:t xml:space="preserve"> (Oxford and New York: Berg, 2008), </w:t>
      </w:r>
      <w:r w:rsidRPr="00734E24">
        <w:rPr>
          <w:rFonts w:ascii="Palatino" w:hAnsi="Palatino"/>
          <w:color w:val="000000" w:themeColor="text1"/>
          <w:sz w:val="24"/>
          <w:szCs w:val="24"/>
        </w:rPr>
        <w:t>pp. 1–13</w:t>
      </w:r>
      <w:r w:rsidRPr="00734E24">
        <w:rPr>
          <w:rStyle w:val="apple-converted-space"/>
          <w:rFonts w:ascii="Palatino" w:hAnsi="Palatino"/>
          <w:color w:val="000000" w:themeColor="text1"/>
          <w:sz w:val="24"/>
          <w:szCs w:val="24"/>
        </w:rPr>
        <w:t>.</w:t>
      </w:r>
    </w:p>
    <w:p w14:paraId="4A308D47" w14:textId="77777777" w:rsidR="00490D50" w:rsidRPr="00734E24" w:rsidRDefault="00490D50" w:rsidP="00490D50">
      <w:pPr>
        <w:pStyle w:val="p1"/>
        <w:ind w:left="1080"/>
        <w:rPr>
          <w:rFonts w:ascii="Palatino" w:hAnsi="Palatino"/>
          <w:color w:val="000000" w:themeColor="text1"/>
          <w:sz w:val="24"/>
          <w:szCs w:val="24"/>
        </w:rPr>
      </w:pPr>
    </w:p>
    <w:p w14:paraId="43A8BAD4" w14:textId="323F996B" w:rsidR="00490D50" w:rsidRDefault="00490D50" w:rsidP="00490D50">
      <w:pPr>
        <w:ind w:left="1080"/>
        <w:rPr>
          <w:rFonts w:ascii="Palatino" w:hAnsi="Palatino"/>
          <w:color w:val="000000" w:themeColor="text1"/>
        </w:rPr>
      </w:pPr>
      <w:r w:rsidRPr="00734E24">
        <w:rPr>
          <w:rFonts w:ascii="Palatino" w:hAnsi="Palatino"/>
          <w:color w:val="000000" w:themeColor="text1"/>
        </w:rPr>
        <w:t xml:space="preserve">Theodore C. </w:t>
      </w:r>
      <w:proofErr w:type="spellStart"/>
      <w:r w:rsidRPr="00734E24">
        <w:rPr>
          <w:rFonts w:ascii="Palatino" w:hAnsi="Palatino"/>
          <w:color w:val="000000" w:themeColor="text1"/>
        </w:rPr>
        <w:t>Bestor</w:t>
      </w:r>
      <w:proofErr w:type="spellEnd"/>
      <w:r w:rsidRPr="00734E24">
        <w:rPr>
          <w:rFonts w:ascii="Palatino" w:hAnsi="Palatino"/>
          <w:color w:val="000000" w:themeColor="text1"/>
        </w:rPr>
        <w:t xml:space="preserve"> and Victoria Lyon </w:t>
      </w:r>
      <w:proofErr w:type="spellStart"/>
      <w:r w:rsidRPr="00734E24">
        <w:rPr>
          <w:rFonts w:ascii="Palatino" w:hAnsi="Palatino"/>
          <w:color w:val="000000" w:themeColor="text1"/>
        </w:rPr>
        <w:t>Bestor</w:t>
      </w:r>
      <w:proofErr w:type="spellEnd"/>
      <w:r w:rsidRPr="00734E24">
        <w:rPr>
          <w:rFonts w:ascii="Palatino" w:hAnsi="Palatino"/>
          <w:color w:val="000000" w:themeColor="text1"/>
        </w:rPr>
        <w:t xml:space="preserve">, “Cuisine and Identity in Contemporary Japan,” in </w:t>
      </w:r>
      <w:r w:rsidRPr="00734E24">
        <w:rPr>
          <w:rFonts w:ascii="Palatino" w:hAnsi="Palatino"/>
          <w:i/>
          <w:color w:val="000000" w:themeColor="text1"/>
        </w:rPr>
        <w:t>Education About Asia</w:t>
      </w:r>
      <w:r w:rsidRPr="00734E24">
        <w:rPr>
          <w:rFonts w:ascii="Palatino" w:hAnsi="Palatino"/>
          <w:color w:val="000000" w:themeColor="text1"/>
        </w:rPr>
        <w:t>, vol. 16, no. 3 (Winter 2011), pp. 13–18.</w:t>
      </w:r>
    </w:p>
    <w:p w14:paraId="4CED7709" w14:textId="4CFC73F4" w:rsidR="00124156" w:rsidRDefault="00124156" w:rsidP="00490D50">
      <w:pPr>
        <w:ind w:left="1080"/>
        <w:rPr>
          <w:rFonts w:ascii="Palatino" w:hAnsi="Palatino"/>
          <w:color w:val="000000" w:themeColor="text1"/>
        </w:rPr>
      </w:pPr>
    </w:p>
    <w:p w14:paraId="71A9F054" w14:textId="77777777" w:rsidR="00124156" w:rsidRDefault="00124156" w:rsidP="00124156">
      <w:pPr>
        <w:pStyle w:val="p1"/>
        <w:ind w:left="1008"/>
        <w:rPr>
          <w:rFonts w:ascii="Palatino" w:hAnsi="Palatino"/>
          <w:iCs/>
          <w:color w:val="000000" w:themeColor="text1"/>
          <w:sz w:val="24"/>
          <w:szCs w:val="24"/>
        </w:rPr>
      </w:pPr>
      <w:r>
        <w:rPr>
          <w:rFonts w:ascii="Palatino" w:hAnsi="Palatino"/>
          <w:color w:val="000000" w:themeColor="text1"/>
          <w:sz w:val="24"/>
          <w:szCs w:val="24"/>
        </w:rPr>
        <w:t xml:space="preserve">Katarzyna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Cwiertka</w:t>
      </w:r>
      <w:proofErr w:type="spellEnd"/>
      <w:r w:rsidRPr="00734E24">
        <w:rPr>
          <w:rFonts w:ascii="Palatino" w:hAnsi="Palatino"/>
          <w:iCs/>
          <w:color w:val="000000" w:themeColor="text1"/>
          <w:sz w:val="24"/>
          <w:szCs w:val="24"/>
        </w:rPr>
        <w:t xml:space="preserve">, </w:t>
      </w:r>
      <w:r w:rsidRPr="00B4019A">
        <w:rPr>
          <w:rFonts w:ascii="Palatino" w:hAnsi="Palatino"/>
          <w:i/>
          <w:iCs/>
          <w:color w:val="000000" w:themeColor="text1"/>
          <w:sz w:val="24"/>
          <w:szCs w:val="24"/>
        </w:rPr>
        <w:t>Modern Japanese Cuisine</w:t>
      </w:r>
      <w:r>
        <w:rPr>
          <w:rFonts w:ascii="Palatino" w:hAnsi="Palatino"/>
          <w:iCs/>
          <w:color w:val="000000" w:themeColor="text1"/>
          <w:sz w:val="24"/>
          <w:szCs w:val="24"/>
        </w:rPr>
        <w:t>, 2006. “The Making of a National Cuisine.” pp. 174-180.</w:t>
      </w:r>
    </w:p>
    <w:p w14:paraId="60D7E141" w14:textId="54E96E9A" w:rsidR="00524334" w:rsidRDefault="00524334" w:rsidP="00124156">
      <w:pPr>
        <w:rPr>
          <w:rFonts w:ascii="Palatino" w:hAnsi="Palatino"/>
          <w:color w:val="000000" w:themeColor="text1"/>
        </w:rPr>
      </w:pPr>
    </w:p>
    <w:p w14:paraId="1A44EAAE" w14:textId="23FDA57A" w:rsidR="00524334" w:rsidRDefault="00524334" w:rsidP="002C193A">
      <w:pPr>
        <w:rPr>
          <w:rFonts w:ascii="Palatino" w:hAnsi="Palatino"/>
          <w:color w:val="000000" w:themeColor="text1"/>
        </w:rPr>
      </w:pPr>
      <w:r w:rsidRPr="007125E9">
        <w:rPr>
          <w:rFonts w:ascii="Palatino" w:hAnsi="Palatino"/>
          <w:color w:val="000000" w:themeColor="text1"/>
          <w:u w:val="single"/>
        </w:rPr>
        <w:t>Possible activity</w:t>
      </w:r>
      <w:r>
        <w:rPr>
          <w:rFonts w:ascii="Palatino" w:hAnsi="Palatino"/>
          <w:color w:val="000000" w:themeColor="text1"/>
        </w:rPr>
        <w:t>:  Visit Kyoritsu Women’s University and discuss food and culture with Japanese university students.</w:t>
      </w:r>
    </w:p>
    <w:p w14:paraId="3CA95BBF" w14:textId="77777777" w:rsidR="000244BA" w:rsidRDefault="000244BA" w:rsidP="000244BA">
      <w:pPr>
        <w:rPr>
          <w:rFonts w:ascii="Palatino" w:hAnsi="Palatino"/>
          <w:color w:val="000000" w:themeColor="text1"/>
        </w:rPr>
      </w:pPr>
    </w:p>
    <w:p w14:paraId="082A32B6" w14:textId="77777777" w:rsidR="006D28B6" w:rsidRDefault="000244BA" w:rsidP="000244BA">
      <w:pPr>
        <w:ind w:firstLine="72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June </w:t>
      </w:r>
      <w:r w:rsidR="00E36E92">
        <w:rPr>
          <w:rFonts w:ascii="Palatino" w:hAnsi="Palatino"/>
          <w:color w:val="000000" w:themeColor="text1"/>
        </w:rPr>
        <w:t>29</w:t>
      </w:r>
      <w:r>
        <w:rPr>
          <w:rFonts w:ascii="Palatino" w:hAnsi="Palatino"/>
          <w:color w:val="000000" w:themeColor="text1"/>
        </w:rPr>
        <w:tab/>
        <w:t>T</w:t>
      </w:r>
      <w:r w:rsidR="00846ACD">
        <w:rPr>
          <w:rFonts w:ascii="Palatino" w:hAnsi="Palatino"/>
          <w:color w:val="000000" w:themeColor="text1"/>
        </w:rPr>
        <w:t>U</w:t>
      </w:r>
      <w:r w:rsidR="003A159E">
        <w:rPr>
          <w:rFonts w:ascii="Palatino" w:hAnsi="Palatino"/>
          <w:color w:val="000000" w:themeColor="text1"/>
        </w:rPr>
        <w:t xml:space="preserve"> </w:t>
      </w:r>
      <w:r>
        <w:rPr>
          <w:rFonts w:ascii="Palatino" w:hAnsi="Palatino"/>
          <w:color w:val="000000" w:themeColor="text1"/>
        </w:rPr>
        <w:tab/>
      </w:r>
      <w:r w:rsidR="006D28B6">
        <w:rPr>
          <w:rFonts w:ascii="Palatino" w:hAnsi="Palatino"/>
          <w:color w:val="000000" w:themeColor="text1"/>
        </w:rPr>
        <w:t>Edo influence on Japanese food today</w:t>
      </w:r>
    </w:p>
    <w:p w14:paraId="48818F2C" w14:textId="77777777" w:rsidR="006D28B6" w:rsidRDefault="006D28B6" w:rsidP="006D28B6">
      <w:pPr>
        <w:ind w:left="360" w:firstLine="720"/>
        <w:rPr>
          <w:rFonts w:ascii="Palatino" w:hAnsi="Palatino"/>
          <w:color w:val="000000" w:themeColor="text1"/>
        </w:rPr>
      </w:pPr>
    </w:p>
    <w:p w14:paraId="39618F8F" w14:textId="3EB0ACCC" w:rsidR="00E36E92" w:rsidRDefault="00AB179B" w:rsidP="00AB179B">
      <w:pPr>
        <w:rPr>
          <w:rFonts w:ascii="Palatino" w:hAnsi="Palatino"/>
          <w:color w:val="000000" w:themeColor="text1"/>
        </w:rPr>
      </w:pPr>
      <w:r w:rsidRPr="00C536F9">
        <w:rPr>
          <w:rFonts w:ascii="Palatino" w:hAnsi="Palatino"/>
          <w:color w:val="000000" w:themeColor="text1"/>
          <w:u w:val="single"/>
        </w:rPr>
        <w:t>Possible activities</w:t>
      </w:r>
      <w:r>
        <w:rPr>
          <w:rFonts w:ascii="Palatino" w:hAnsi="Palatino"/>
          <w:color w:val="000000" w:themeColor="text1"/>
        </w:rPr>
        <w:t xml:space="preserve">:  </w:t>
      </w:r>
      <w:r w:rsidR="000244BA">
        <w:rPr>
          <w:rFonts w:ascii="Palatino" w:hAnsi="Palatino"/>
          <w:color w:val="000000" w:themeColor="text1"/>
        </w:rPr>
        <w:t>Field trip to Tsukiji Fish Market</w:t>
      </w:r>
      <w:r w:rsidR="00124156">
        <w:rPr>
          <w:rFonts w:ascii="Palatino" w:hAnsi="Palatino"/>
          <w:color w:val="000000" w:themeColor="text1"/>
        </w:rPr>
        <w:t xml:space="preserve">.  </w:t>
      </w:r>
      <w:r w:rsidR="001F786A">
        <w:rPr>
          <w:rFonts w:ascii="Palatino" w:hAnsi="Palatino"/>
          <w:color w:val="000000" w:themeColor="text1"/>
        </w:rPr>
        <w:t xml:space="preserve">Visit to the Edo Museum.  </w:t>
      </w:r>
      <w:r w:rsidR="00124156">
        <w:rPr>
          <w:rFonts w:ascii="Palatino" w:hAnsi="Palatino"/>
          <w:color w:val="000000" w:themeColor="text1"/>
        </w:rPr>
        <w:t xml:space="preserve">Eat at a </w:t>
      </w:r>
      <w:proofErr w:type="spellStart"/>
      <w:r w:rsidR="00124156">
        <w:rPr>
          <w:rFonts w:ascii="Palatino" w:hAnsi="Palatino"/>
          <w:color w:val="000000" w:themeColor="text1"/>
        </w:rPr>
        <w:t>kaitenzushi</w:t>
      </w:r>
      <w:proofErr w:type="spellEnd"/>
      <w:r w:rsidR="00124156">
        <w:rPr>
          <w:rFonts w:ascii="Palatino" w:hAnsi="Palatino"/>
          <w:color w:val="000000" w:themeColor="text1"/>
        </w:rPr>
        <w:t xml:space="preserve"> </w:t>
      </w:r>
      <w:r w:rsidR="00780968">
        <w:rPr>
          <w:rFonts w:ascii="Palatino" w:hAnsi="Palatino"/>
          <w:color w:val="000000" w:themeColor="text1"/>
        </w:rPr>
        <w:t xml:space="preserve">(revolving sushi) </w:t>
      </w:r>
      <w:r w:rsidR="00124156">
        <w:rPr>
          <w:rFonts w:ascii="Palatino" w:hAnsi="Palatino"/>
          <w:color w:val="000000" w:themeColor="text1"/>
        </w:rPr>
        <w:t xml:space="preserve">restaurant.  Go to </w:t>
      </w:r>
      <w:r w:rsidR="002C193A">
        <w:rPr>
          <w:rFonts w:ascii="Palatino" w:hAnsi="Palatino"/>
          <w:color w:val="000000" w:themeColor="text1"/>
        </w:rPr>
        <w:t xml:space="preserve">buy breakfast foods at </w:t>
      </w:r>
      <w:r w:rsidR="00124156">
        <w:rPr>
          <w:rFonts w:ascii="Palatino" w:hAnsi="Palatino"/>
          <w:color w:val="000000" w:themeColor="text1"/>
        </w:rPr>
        <w:t>a “</w:t>
      </w:r>
      <w:proofErr w:type="spellStart"/>
      <w:r w:rsidR="00124156">
        <w:rPr>
          <w:rFonts w:ascii="Palatino" w:hAnsi="Palatino"/>
          <w:color w:val="000000" w:themeColor="text1"/>
        </w:rPr>
        <w:t>Konbini</w:t>
      </w:r>
      <w:proofErr w:type="spellEnd"/>
      <w:r w:rsidR="00124156">
        <w:rPr>
          <w:rFonts w:ascii="Palatino" w:hAnsi="Palatino"/>
          <w:color w:val="000000" w:themeColor="text1"/>
        </w:rPr>
        <w:t>”.</w:t>
      </w:r>
    </w:p>
    <w:p w14:paraId="75144142" w14:textId="25188A79" w:rsidR="00E36E92" w:rsidRDefault="00E36E92" w:rsidP="00490D50">
      <w:pPr>
        <w:ind w:left="1080"/>
        <w:rPr>
          <w:rFonts w:ascii="Palatino" w:hAnsi="Palatino"/>
          <w:color w:val="000000" w:themeColor="text1"/>
        </w:rPr>
      </w:pPr>
    </w:p>
    <w:p w14:paraId="5691193D" w14:textId="77777777" w:rsidR="00DC6C80" w:rsidRPr="00734E24" w:rsidRDefault="00DC6C80" w:rsidP="00DC6C80">
      <w:pPr>
        <w:ind w:left="1080"/>
        <w:rPr>
          <w:rFonts w:ascii="Palatino" w:eastAsia="Times New Roman" w:hAnsi="Palatino" w:cs="Arial"/>
          <w:color w:val="000000" w:themeColor="text1"/>
          <w:shd w:val="clear" w:color="auto" w:fill="FFFFFF"/>
          <w:lang w:eastAsia="ja-JP"/>
        </w:rPr>
      </w:pPr>
      <w:r w:rsidRPr="00734E24">
        <w:rPr>
          <w:rFonts w:ascii="Palatino" w:eastAsia="Times New Roman" w:hAnsi="Palatino" w:cs="Times New Roman"/>
          <w:color w:val="000000" w:themeColor="text1"/>
          <w:shd w:val="clear" w:color="auto" w:fill="FFFFFF"/>
        </w:rPr>
        <w:t xml:space="preserve">Jordan Sand, “How Tokyo Invented Sushi,” in </w:t>
      </w:r>
      <w:proofErr w:type="spellStart"/>
      <w:r w:rsidRPr="00734E24">
        <w:rPr>
          <w:rFonts w:ascii="Palatino" w:eastAsia="Times New Roman" w:hAnsi="Palatino" w:cs="Arial"/>
          <w:color w:val="000000" w:themeColor="text1"/>
          <w:shd w:val="clear" w:color="auto" w:fill="FFFFFF"/>
          <w:lang w:eastAsia="ja-JP"/>
        </w:rPr>
        <w:t>Dorothée</w:t>
      </w:r>
      <w:proofErr w:type="spellEnd"/>
      <w:r w:rsidRPr="00734E24">
        <w:rPr>
          <w:rFonts w:ascii="Palatino" w:eastAsia="Times New Roman" w:hAnsi="Palatino" w:cs="Arial"/>
          <w:color w:val="000000" w:themeColor="text1"/>
          <w:shd w:val="clear" w:color="auto" w:fill="FFFFFF"/>
          <w:lang w:eastAsia="ja-JP"/>
        </w:rPr>
        <w:t xml:space="preserve"> Imbert, </w:t>
      </w:r>
      <w:r>
        <w:rPr>
          <w:rFonts w:ascii="Palatino" w:eastAsia="Times New Roman" w:hAnsi="Palatino" w:cs="Arial"/>
          <w:color w:val="000000" w:themeColor="text1"/>
          <w:shd w:val="clear" w:color="auto" w:fill="FFFFFF"/>
          <w:lang w:eastAsia="ja-JP"/>
        </w:rPr>
        <w:t xml:space="preserve">ed., </w:t>
      </w:r>
      <w:r w:rsidRPr="00734E24">
        <w:rPr>
          <w:rFonts w:ascii="Palatino" w:eastAsia="Times New Roman" w:hAnsi="Palatino" w:cs="Arial"/>
          <w:i/>
          <w:color w:val="000000" w:themeColor="text1"/>
          <w:shd w:val="clear" w:color="auto" w:fill="FFFFFF"/>
          <w:lang w:eastAsia="ja-JP"/>
        </w:rPr>
        <w:t>Food and the City: Histories of Culture and Cultivation</w:t>
      </w:r>
      <w:r>
        <w:rPr>
          <w:rFonts w:ascii="Palatino" w:eastAsia="Times New Roman" w:hAnsi="Palatino" w:cs="Arial"/>
          <w:color w:val="000000" w:themeColor="text1"/>
          <w:shd w:val="clear" w:color="auto" w:fill="FFFFFF"/>
          <w:lang w:eastAsia="ja-JP"/>
        </w:rPr>
        <w:t xml:space="preserve"> (Cambridge, MA: Harvard University Press, 2015), </w:t>
      </w:r>
      <w:r w:rsidRPr="00734E24">
        <w:rPr>
          <w:rFonts w:ascii="Palatino" w:eastAsia="Times New Roman" w:hAnsi="Palatino" w:cs="Arial"/>
          <w:color w:val="000000" w:themeColor="text1"/>
          <w:shd w:val="clear" w:color="auto" w:fill="FFFFFF"/>
          <w:lang w:eastAsia="ja-JP"/>
        </w:rPr>
        <w:t>pp. 223-248.</w:t>
      </w:r>
    </w:p>
    <w:p w14:paraId="78C5C7DB" w14:textId="77777777" w:rsidR="00DC6C80" w:rsidRDefault="00DC6C80" w:rsidP="00E36E92">
      <w:pPr>
        <w:ind w:left="1080"/>
        <w:rPr>
          <w:rFonts w:ascii="Palatino" w:hAnsi="Palatino"/>
          <w:color w:val="000000" w:themeColor="text1"/>
        </w:rPr>
      </w:pPr>
    </w:p>
    <w:p w14:paraId="6E0ADC6C" w14:textId="2D0375AA" w:rsidR="00E36E92" w:rsidRDefault="00E36E92" w:rsidP="00E36E92">
      <w:pPr>
        <w:ind w:left="108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Gavin Whitelaw, “Shelf Lives and the Labors of Loss: Food, Livelihoods, and Japan’s Convenience Stores,” in Satsuki Kawano et al., eds., </w:t>
      </w:r>
      <w:r w:rsidRPr="005C51FB">
        <w:rPr>
          <w:rFonts w:ascii="Palatino" w:hAnsi="Palatino"/>
          <w:i/>
          <w:color w:val="000000" w:themeColor="text1"/>
        </w:rPr>
        <w:t>Capturing Contemporary Japan: Differentiation and Uncertainty</w:t>
      </w:r>
      <w:r>
        <w:rPr>
          <w:rFonts w:ascii="Palatino" w:hAnsi="Palatino"/>
          <w:color w:val="000000" w:themeColor="text1"/>
        </w:rPr>
        <w:t xml:space="preserve"> (Honolulu: University of Hawaii Press, 2014), pp. 135-159.</w:t>
      </w:r>
    </w:p>
    <w:p w14:paraId="31B70E53" w14:textId="77777777" w:rsidR="00E36E92" w:rsidRDefault="00E36E92" w:rsidP="00E36E92">
      <w:pPr>
        <w:ind w:left="1080"/>
        <w:rPr>
          <w:rFonts w:ascii="Palatino" w:hAnsi="Palatino"/>
          <w:color w:val="000000" w:themeColor="text1"/>
        </w:rPr>
      </w:pPr>
    </w:p>
    <w:p w14:paraId="61153352" w14:textId="6AB2A17B" w:rsidR="00490D50" w:rsidRDefault="00E36E92" w:rsidP="00EE5E1F">
      <w:pPr>
        <w:ind w:left="108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Theodore C. </w:t>
      </w:r>
      <w:proofErr w:type="spellStart"/>
      <w:r>
        <w:rPr>
          <w:rFonts w:ascii="Palatino" w:hAnsi="Palatino"/>
          <w:color w:val="000000" w:themeColor="text1"/>
        </w:rPr>
        <w:t>Bestor</w:t>
      </w:r>
      <w:proofErr w:type="spellEnd"/>
      <w:r>
        <w:rPr>
          <w:rFonts w:ascii="Palatino" w:hAnsi="Palatino"/>
          <w:color w:val="000000" w:themeColor="text1"/>
        </w:rPr>
        <w:t>, “</w:t>
      </w:r>
      <w:proofErr w:type="spellStart"/>
      <w:r>
        <w:rPr>
          <w:rFonts w:ascii="Palatino" w:hAnsi="Palatino"/>
          <w:color w:val="000000" w:themeColor="text1"/>
        </w:rPr>
        <w:t>Kaiten-zushi</w:t>
      </w:r>
      <w:proofErr w:type="spellEnd"/>
      <w:r>
        <w:rPr>
          <w:rFonts w:ascii="Palatino" w:hAnsi="Palatino"/>
          <w:color w:val="000000" w:themeColor="text1"/>
        </w:rPr>
        <w:t xml:space="preserve"> and </w:t>
      </w:r>
      <w:proofErr w:type="spellStart"/>
      <w:r>
        <w:rPr>
          <w:rFonts w:ascii="Palatino" w:hAnsi="Palatino"/>
          <w:color w:val="000000" w:themeColor="text1"/>
        </w:rPr>
        <w:t>Konbini</w:t>
      </w:r>
      <w:proofErr w:type="spellEnd"/>
      <w:r>
        <w:rPr>
          <w:rFonts w:ascii="Palatino" w:hAnsi="Palatino"/>
          <w:color w:val="000000" w:themeColor="text1"/>
        </w:rPr>
        <w:t xml:space="preserve">: Japanese Food Culture in the Age of Mechanical Reproduction,” in Wilk, ed., </w:t>
      </w:r>
      <w:r>
        <w:rPr>
          <w:rFonts w:ascii="Palatino" w:hAnsi="Palatino"/>
          <w:i/>
          <w:color w:val="000000" w:themeColor="text1"/>
        </w:rPr>
        <w:t>Fast-food/</w:t>
      </w:r>
      <w:r w:rsidRPr="005C51FB">
        <w:rPr>
          <w:rFonts w:ascii="Palatino" w:hAnsi="Palatino"/>
          <w:i/>
          <w:color w:val="000000" w:themeColor="text1"/>
        </w:rPr>
        <w:t>Slow-food</w:t>
      </w:r>
      <w:r>
        <w:rPr>
          <w:rFonts w:ascii="Palatino" w:hAnsi="Palatino"/>
          <w:color w:val="000000" w:themeColor="text1"/>
        </w:rPr>
        <w:t xml:space="preserve">, </w:t>
      </w:r>
      <w:r w:rsidRPr="005C51FB">
        <w:rPr>
          <w:rFonts w:ascii="Palatino" w:hAnsi="Palatino"/>
          <w:color w:val="000000" w:themeColor="text1"/>
        </w:rPr>
        <w:t>pp</w:t>
      </w:r>
      <w:r>
        <w:rPr>
          <w:rFonts w:ascii="Palatino" w:hAnsi="Palatino"/>
          <w:color w:val="000000" w:themeColor="text1"/>
        </w:rPr>
        <w:t>. 115–130.</w:t>
      </w:r>
    </w:p>
    <w:p w14:paraId="45ED1836" w14:textId="33C6B37F" w:rsidR="00DC6C80" w:rsidRDefault="00DC6C80" w:rsidP="00124156">
      <w:pPr>
        <w:rPr>
          <w:rFonts w:ascii="Palatino" w:hAnsi="Palatino"/>
          <w:color w:val="000000" w:themeColor="text1"/>
        </w:rPr>
      </w:pPr>
    </w:p>
    <w:p w14:paraId="3B798647" w14:textId="6CBD5288" w:rsidR="003B0F15" w:rsidRDefault="003B0F15" w:rsidP="00CA1309">
      <w:pPr>
        <w:ind w:left="720" w:right="-720" w:hanging="720"/>
      </w:pPr>
      <w:r>
        <w:tab/>
      </w:r>
    </w:p>
    <w:p w14:paraId="7FE05D05" w14:textId="77777777" w:rsidR="00F62C88" w:rsidRDefault="00F62C88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139DFF75" w14:textId="097C71C5" w:rsidR="00EF1D01" w:rsidRPr="00540209" w:rsidRDefault="00EF1D01" w:rsidP="00CA1309">
      <w:pPr>
        <w:ind w:left="720" w:right="-720" w:hanging="720"/>
        <w:rPr>
          <w:u w:val="single"/>
        </w:rPr>
      </w:pPr>
      <w:r>
        <w:rPr>
          <w:u w:val="single"/>
        </w:rPr>
        <w:lastRenderedPageBreak/>
        <w:t>Fujiyoshida</w:t>
      </w:r>
      <w:r w:rsidR="00453844">
        <w:rPr>
          <w:u w:val="single"/>
        </w:rPr>
        <w:tab/>
      </w:r>
      <w:r w:rsidR="00453844">
        <w:rPr>
          <w:u w:val="single"/>
        </w:rPr>
        <w:tab/>
        <w:t xml:space="preserve">June 30- July </w:t>
      </w:r>
      <w:r w:rsidR="00704DD8">
        <w:rPr>
          <w:u w:val="single"/>
        </w:rPr>
        <w:t>11 (11 nights)</w:t>
      </w:r>
      <w:r w:rsidR="00453844">
        <w:rPr>
          <w:u w:val="single"/>
        </w:rPr>
        <w:tab/>
      </w:r>
      <w:r w:rsidR="007C5AC4">
        <w:rPr>
          <w:u w:val="single"/>
        </w:rPr>
        <w:t>W</w:t>
      </w:r>
      <w:r w:rsidR="008F50B1">
        <w:rPr>
          <w:u w:val="single"/>
        </w:rPr>
        <w:t>-</w:t>
      </w:r>
      <w:r w:rsidR="007C5AC4">
        <w:rPr>
          <w:u w:val="single"/>
        </w:rPr>
        <w:t>SU</w:t>
      </w:r>
      <w:r w:rsidR="00623CA5" w:rsidRPr="00540209">
        <w:rPr>
          <w:u w:val="single"/>
        </w:rPr>
        <w:tab/>
      </w:r>
      <w:r w:rsidR="003E17A9">
        <w:rPr>
          <w:u w:val="single"/>
        </w:rPr>
        <w:tab/>
        <w:t>Lodging to be decided</w:t>
      </w:r>
    </w:p>
    <w:p w14:paraId="2E55923A" w14:textId="34EEC3DB" w:rsidR="00DC6C80" w:rsidRDefault="001936B8" w:rsidP="00CA1309">
      <w:pPr>
        <w:ind w:left="720" w:right="-720" w:hanging="720"/>
      </w:pPr>
      <w:r>
        <w:t>Specialty f</w:t>
      </w:r>
      <w:r w:rsidR="00DC6C80">
        <w:t>ood</w:t>
      </w:r>
      <w:r>
        <w:t>s</w:t>
      </w:r>
      <w:r w:rsidR="00DC6C80">
        <w:t xml:space="preserve">:  </w:t>
      </w:r>
      <w:proofErr w:type="spellStart"/>
      <w:r>
        <w:t>Udon</w:t>
      </w:r>
      <w:proofErr w:type="spellEnd"/>
      <w:r>
        <w:t xml:space="preserve">, horse meat, (optional) </w:t>
      </w:r>
    </w:p>
    <w:p w14:paraId="5D4F8436" w14:textId="444736C7" w:rsidR="001936B8" w:rsidRDefault="00C536F9" w:rsidP="00CA1309">
      <w:pPr>
        <w:ind w:left="720" w:right="-720" w:hanging="720"/>
      </w:pPr>
      <w:r>
        <w:rPr>
          <w:u w:val="single"/>
        </w:rPr>
        <w:t>Possible a</w:t>
      </w:r>
      <w:r w:rsidR="001936B8" w:rsidRPr="00C536F9">
        <w:rPr>
          <w:u w:val="single"/>
        </w:rPr>
        <w:t>ctivities</w:t>
      </w:r>
      <w:r w:rsidR="001936B8">
        <w:t>:  Opening ceremony of the season for Mt</w:t>
      </w:r>
      <w:r w:rsidR="00521ACA">
        <w:t>.</w:t>
      </w:r>
      <w:r w:rsidR="001936B8">
        <w:t xml:space="preserve"> Fuji</w:t>
      </w:r>
      <w:r w:rsidR="00A665FF">
        <w:t>;</w:t>
      </w:r>
      <w:r w:rsidR="00521ACA">
        <w:t xml:space="preserve"> </w:t>
      </w:r>
      <w:r w:rsidR="002E3C20">
        <w:t xml:space="preserve">cooking selected food together; </w:t>
      </w:r>
      <w:r w:rsidR="008D58C4">
        <w:t xml:space="preserve">making </w:t>
      </w:r>
      <w:proofErr w:type="spellStart"/>
      <w:r w:rsidR="008D58C4">
        <w:t>udon</w:t>
      </w:r>
      <w:proofErr w:type="spellEnd"/>
      <w:r w:rsidR="008D58C4">
        <w:t xml:space="preserve">; attending a tea ceremony; </w:t>
      </w:r>
      <w:r w:rsidR="002E3C20">
        <w:t>f</w:t>
      </w:r>
      <w:r w:rsidR="00521ACA">
        <w:t>ield trip to the school lunch center</w:t>
      </w:r>
      <w:r w:rsidR="00A665FF">
        <w:t>;</w:t>
      </w:r>
      <w:r w:rsidR="00521ACA">
        <w:t xml:space="preserve"> dinner with a local group</w:t>
      </w:r>
      <w:r w:rsidR="00A665FF">
        <w:t>;</w:t>
      </w:r>
      <w:r w:rsidR="00521ACA">
        <w:t xml:space="preserve"> free day for climbing Mt. Fuji</w:t>
      </w:r>
      <w:r w:rsidR="00A665FF">
        <w:t xml:space="preserve">; </w:t>
      </w:r>
      <w:r w:rsidR="005F513D">
        <w:t xml:space="preserve">field trip to a rice field; </w:t>
      </w:r>
      <w:r w:rsidR="00A665FF">
        <w:t xml:space="preserve">field trip to Taro </w:t>
      </w:r>
      <w:proofErr w:type="spellStart"/>
      <w:r w:rsidR="00A665FF">
        <w:t>Tomisawa’s</w:t>
      </w:r>
      <w:proofErr w:type="spellEnd"/>
      <w:r w:rsidR="00A665FF">
        <w:t xml:space="preserve"> farm</w:t>
      </w:r>
      <w:r w:rsidR="00763037">
        <w:t xml:space="preserve"> (CC alum).</w:t>
      </w:r>
    </w:p>
    <w:p w14:paraId="2DE13D05" w14:textId="77777777" w:rsidR="001936B8" w:rsidRDefault="001936B8" w:rsidP="00CA1309">
      <w:pPr>
        <w:ind w:left="720" w:right="-720" w:hanging="720"/>
      </w:pPr>
    </w:p>
    <w:p w14:paraId="77867DC3" w14:textId="0C51CC55" w:rsidR="00736CFE" w:rsidRDefault="006E08A2" w:rsidP="00623CA5">
      <w:pPr>
        <w:ind w:left="720" w:right="-720"/>
      </w:pPr>
      <w:r>
        <w:t>June</w:t>
      </w:r>
      <w:r w:rsidR="00453844">
        <w:t xml:space="preserve"> 30 </w:t>
      </w:r>
      <w:r>
        <w:tab/>
      </w:r>
      <w:r w:rsidR="0064368B">
        <w:t>W</w:t>
      </w:r>
      <w:r w:rsidR="00453844">
        <w:tab/>
      </w:r>
      <w:r w:rsidR="00736CFE">
        <w:t xml:space="preserve">Travel to </w:t>
      </w:r>
      <w:proofErr w:type="spellStart"/>
      <w:r w:rsidR="00736CFE">
        <w:t>Fuiyoshida</w:t>
      </w:r>
      <w:proofErr w:type="spellEnd"/>
      <w:r w:rsidR="00736CFE">
        <w:t xml:space="preserve"> City</w:t>
      </w:r>
    </w:p>
    <w:p w14:paraId="1FAEA082" w14:textId="77777777" w:rsidR="00736CFE" w:rsidRDefault="00736CFE" w:rsidP="00623CA5">
      <w:pPr>
        <w:ind w:left="720" w:right="-720"/>
      </w:pPr>
    </w:p>
    <w:p w14:paraId="060DEA2F" w14:textId="18517064" w:rsidR="00EF1D01" w:rsidRDefault="00453844" w:rsidP="00A665FF">
      <w:pPr>
        <w:ind w:left="288" w:right="-720" w:firstLine="720"/>
      </w:pPr>
      <w:r>
        <w:t xml:space="preserve">Field trip to Opening </w:t>
      </w:r>
      <w:r w:rsidR="00615E61">
        <w:t xml:space="preserve">Ceremony </w:t>
      </w:r>
      <w:r>
        <w:t>of Mt. Fuji</w:t>
      </w:r>
    </w:p>
    <w:p w14:paraId="49640990" w14:textId="1DCFB600" w:rsidR="0008013C" w:rsidRDefault="0008013C" w:rsidP="00623CA5">
      <w:pPr>
        <w:ind w:left="720" w:right="-720"/>
      </w:pPr>
    </w:p>
    <w:p w14:paraId="04AE31AA" w14:textId="661E629A" w:rsidR="00490D50" w:rsidRDefault="00490D50" w:rsidP="00A665FF">
      <w:pPr>
        <w:ind w:left="1008"/>
        <w:rPr>
          <w:rStyle w:val="s1"/>
          <w:rFonts w:ascii="Palatino" w:hAnsi="Palatino"/>
          <w:color w:val="000000" w:themeColor="text1"/>
          <w:sz w:val="24"/>
        </w:rPr>
      </w:pPr>
      <w:proofErr w:type="spellStart"/>
      <w:r w:rsidRPr="00490D50">
        <w:rPr>
          <w:rStyle w:val="s1"/>
          <w:rFonts w:ascii="Palatino" w:hAnsi="Palatino"/>
          <w:color w:val="000000" w:themeColor="text1"/>
          <w:sz w:val="24"/>
        </w:rPr>
        <w:t>Ohnuki</w:t>
      </w:r>
      <w:proofErr w:type="spellEnd"/>
      <w:r w:rsidRPr="00490D50">
        <w:rPr>
          <w:rStyle w:val="s1"/>
          <w:rFonts w:ascii="Palatino" w:hAnsi="Palatino"/>
          <w:color w:val="000000" w:themeColor="text1"/>
          <w:sz w:val="24"/>
        </w:rPr>
        <w:t xml:space="preserve">-Tierney, </w:t>
      </w:r>
      <w:r w:rsidRPr="00490D50">
        <w:rPr>
          <w:rStyle w:val="s1"/>
          <w:rFonts w:ascii="Palatino" w:hAnsi="Palatino"/>
          <w:i/>
          <w:color w:val="000000" w:themeColor="text1"/>
          <w:sz w:val="24"/>
        </w:rPr>
        <w:t>Rice as Self</w:t>
      </w:r>
      <w:r w:rsidR="0008013C">
        <w:rPr>
          <w:rFonts w:ascii="Palatino" w:hAnsi="Palatino"/>
          <w:i/>
          <w:color w:val="000000" w:themeColor="text1"/>
        </w:rPr>
        <w:t xml:space="preserve">: </w:t>
      </w:r>
      <w:r w:rsidR="0008013C" w:rsidRPr="0008013C">
        <w:rPr>
          <w:rStyle w:val="s1"/>
          <w:rFonts w:ascii="Palatino" w:hAnsi="Palatino"/>
          <w:i/>
          <w:color w:val="000000" w:themeColor="text1"/>
          <w:sz w:val="24"/>
        </w:rPr>
        <w:t>Japanese Identities through Time</w:t>
      </w:r>
      <w:r w:rsidR="0008013C" w:rsidRPr="0008013C">
        <w:rPr>
          <w:rStyle w:val="s1"/>
          <w:rFonts w:ascii="Palatino" w:hAnsi="Palatino"/>
          <w:color w:val="000000" w:themeColor="text1"/>
          <w:sz w:val="24"/>
        </w:rPr>
        <w:t xml:space="preserve"> (Princeton, NJ: Princeton University Press, 1993),</w:t>
      </w:r>
      <w:r w:rsidRPr="00490D50">
        <w:rPr>
          <w:rStyle w:val="s1"/>
          <w:rFonts w:ascii="Palatino" w:hAnsi="Palatino"/>
          <w:color w:val="000000" w:themeColor="text1"/>
          <w:sz w:val="24"/>
        </w:rPr>
        <w:t xml:space="preserve"> pp. 30–43.</w:t>
      </w:r>
    </w:p>
    <w:p w14:paraId="325ED0FF" w14:textId="6E04B831" w:rsidR="00124156" w:rsidRDefault="00124156" w:rsidP="0092428B">
      <w:pPr>
        <w:pStyle w:val="p1"/>
        <w:rPr>
          <w:rFonts w:ascii="Palatino" w:hAnsi="Palatino"/>
          <w:i/>
          <w:color w:val="000000" w:themeColor="text1"/>
          <w:sz w:val="24"/>
          <w:szCs w:val="24"/>
        </w:rPr>
      </w:pPr>
    </w:p>
    <w:p w14:paraId="4B12AA69" w14:textId="77777777" w:rsidR="00FF628C" w:rsidRPr="00734E24" w:rsidRDefault="00FF628C" w:rsidP="00FF628C">
      <w:pPr>
        <w:pStyle w:val="p1"/>
        <w:ind w:left="288" w:firstLine="720"/>
        <w:rPr>
          <w:rStyle w:val="apple-converted-space"/>
          <w:rFonts w:ascii="Palatino" w:hAnsi="Palatino"/>
          <w:color w:val="000000" w:themeColor="text1"/>
          <w:sz w:val="24"/>
          <w:szCs w:val="24"/>
        </w:rPr>
      </w:pPr>
      <w:r w:rsidRPr="00FF628C">
        <w:rPr>
          <w:rFonts w:ascii="Palatino" w:hAnsi="Palatino"/>
          <w:iCs/>
          <w:color w:val="000000" w:themeColor="text1"/>
          <w:sz w:val="24"/>
          <w:szCs w:val="24"/>
        </w:rPr>
        <w:t xml:space="preserve">View </w:t>
      </w:r>
      <w:r>
        <w:rPr>
          <w:rFonts w:ascii="Palatino" w:hAnsi="Palatino"/>
          <w:i/>
          <w:color w:val="000000" w:themeColor="text1"/>
          <w:sz w:val="24"/>
          <w:szCs w:val="24"/>
        </w:rPr>
        <w:t xml:space="preserve">Midnight Diner (Shinya </w:t>
      </w:r>
      <w:proofErr w:type="spellStart"/>
      <w:r>
        <w:rPr>
          <w:rFonts w:ascii="Palatino" w:hAnsi="Palatino"/>
          <w:i/>
          <w:color w:val="000000" w:themeColor="text1"/>
          <w:sz w:val="24"/>
          <w:szCs w:val="24"/>
        </w:rPr>
        <w:t>Shokudo</w:t>
      </w:r>
      <w:proofErr w:type="spellEnd"/>
      <w:r>
        <w:rPr>
          <w:rFonts w:ascii="Palatino" w:hAnsi="Palatino"/>
          <w:i/>
          <w:color w:val="000000" w:themeColor="text1"/>
          <w:sz w:val="24"/>
          <w:szCs w:val="24"/>
        </w:rPr>
        <w:t xml:space="preserve">) </w:t>
      </w:r>
      <w:r w:rsidRPr="00FF628C">
        <w:rPr>
          <w:rFonts w:ascii="Palatino" w:hAnsi="Palatino"/>
          <w:iCs/>
          <w:color w:val="000000" w:themeColor="text1"/>
          <w:sz w:val="24"/>
          <w:szCs w:val="24"/>
        </w:rPr>
        <w:t>NETFLIX series.</w:t>
      </w:r>
    </w:p>
    <w:p w14:paraId="743EDF10" w14:textId="77777777" w:rsidR="00E36E92" w:rsidRDefault="00E36E92" w:rsidP="00EE5E1F">
      <w:pPr>
        <w:rPr>
          <w:rFonts w:ascii="Palatino" w:hAnsi="Palatino"/>
          <w:iCs/>
          <w:color w:val="000000" w:themeColor="text1"/>
        </w:rPr>
      </w:pPr>
    </w:p>
    <w:p w14:paraId="5B180259" w14:textId="1623068F" w:rsidR="0092428B" w:rsidRDefault="00453844" w:rsidP="00162C97">
      <w:pPr>
        <w:ind w:right="-720" w:firstLine="720"/>
      </w:pPr>
      <w:r>
        <w:t>July 1</w:t>
      </w:r>
      <w:r>
        <w:tab/>
      </w:r>
      <w:r w:rsidR="000401C7">
        <w:tab/>
      </w:r>
      <w:r w:rsidR="00381311">
        <w:t>T</w:t>
      </w:r>
      <w:r w:rsidR="00D47C83">
        <w:t>R</w:t>
      </w:r>
      <w:r>
        <w:tab/>
      </w:r>
      <w:r w:rsidR="007E6FD0">
        <w:t>Early to Meiji Period</w:t>
      </w:r>
    </w:p>
    <w:p w14:paraId="1820BC96" w14:textId="77777777" w:rsidR="0092428B" w:rsidRDefault="0092428B" w:rsidP="00162C97">
      <w:pPr>
        <w:ind w:right="-720" w:firstLine="720"/>
      </w:pPr>
    </w:p>
    <w:p w14:paraId="7676895A" w14:textId="246FFAAC" w:rsidR="00453844" w:rsidRDefault="00C536F9" w:rsidP="00111B8A">
      <w:pPr>
        <w:ind w:left="720" w:right="-720"/>
      </w:pPr>
      <w:r w:rsidRPr="00C536F9">
        <w:rPr>
          <w:u w:val="single"/>
        </w:rPr>
        <w:t>Possible a</w:t>
      </w:r>
      <w:r w:rsidR="007E6FD0" w:rsidRPr="00C536F9">
        <w:rPr>
          <w:u w:val="single"/>
        </w:rPr>
        <w:t>ctivities</w:t>
      </w:r>
      <w:r w:rsidR="007E6FD0">
        <w:t xml:space="preserve">:  </w:t>
      </w:r>
      <w:r w:rsidR="00D47C83">
        <w:t>Field Trip to School Lunch Center</w:t>
      </w:r>
      <w:r w:rsidR="00E81DDC">
        <w:t>/Dinner with local group</w:t>
      </w:r>
      <w:r w:rsidR="00111B8A">
        <w:t xml:space="preserve"> </w:t>
      </w:r>
    </w:p>
    <w:p w14:paraId="3C80360F" w14:textId="3D18ABD4" w:rsidR="00453844" w:rsidRDefault="00453844" w:rsidP="00453844">
      <w:pPr>
        <w:ind w:left="720" w:right="-720" w:hanging="720"/>
      </w:pPr>
    </w:p>
    <w:p w14:paraId="21539453" w14:textId="7C91F82B" w:rsidR="003E798E" w:rsidRDefault="003E798E" w:rsidP="003E798E">
      <w:pPr>
        <w:ind w:left="1008" w:right="-720"/>
        <w:rPr>
          <w:i/>
        </w:rPr>
      </w:pPr>
      <w:r>
        <w:t xml:space="preserve">Donald Keene.  1981.  “Aesthetics” from </w:t>
      </w:r>
      <w:r>
        <w:rPr>
          <w:i/>
        </w:rPr>
        <w:t>Some Japanese Landscapes.</w:t>
      </w:r>
    </w:p>
    <w:p w14:paraId="7684BD07" w14:textId="1E6DFD0F" w:rsidR="003E798E" w:rsidRDefault="003E798E" w:rsidP="00453844">
      <w:pPr>
        <w:ind w:left="720" w:right="-720" w:hanging="720"/>
      </w:pPr>
    </w:p>
    <w:p w14:paraId="21EBFC96" w14:textId="77777777" w:rsidR="00D47C83" w:rsidRDefault="00D47C83" w:rsidP="00B66142">
      <w:pPr>
        <w:ind w:left="1008"/>
        <w:rPr>
          <w:rFonts w:ascii="Palatino" w:hAnsi="Palatino"/>
          <w:iCs/>
          <w:color w:val="000000" w:themeColor="text1"/>
        </w:rPr>
      </w:pPr>
      <w:r>
        <w:rPr>
          <w:rFonts w:ascii="Palatino" w:hAnsi="Palatino"/>
          <w:iCs/>
          <w:color w:val="000000" w:themeColor="text1"/>
        </w:rPr>
        <w:t xml:space="preserve">Barak Kushner, “Court Food Versus Common Food,” and “International Japan, Foreign Foods and Isolation,” in Kushner, </w:t>
      </w:r>
      <w:r w:rsidRPr="00734E24">
        <w:rPr>
          <w:rFonts w:ascii="Palatino" w:hAnsi="Palatino"/>
          <w:i/>
          <w:iCs/>
          <w:color w:val="000000" w:themeColor="text1"/>
        </w:rPr>
        <w:t>Slurp! A Social and Culinary History of Ramen, Japan’s Favorite Noodle Soup</w:t>
      </w:r>
      <w:r>
        <w:rPr>
          <w:rFonts w:ascii="Palatino" w:hAnsi="Palatino"/>
          <w:iCs/>
          <w:color w:val="000000" w:themeColor="text1"/>
        </w:rPr>
        <w:t xml:space="preserve"> (Leiden: Global Oriental, 2012), pp. 33–69.</w:t>
      </w:r>
    </w:p>
    <w:p w14:paraId="4D50702B" w14:textId="063F48A1" w:rsidR="00D47C83" w:rsidRDefault="00D47C83" w:rsidP="00453844">
      <w:pPr>
        <w:ind w:left="720" w:right="-720" w:hanging="720"/>
      </w:pPr>
    </w:p>
    <w:p w14:paraId="12CB50D9" w14:textId="512C2BEB" w:rsidR="00521ACA" w:rsidRDefault="00521ACA" w:rsidP="00B66142">
      <w:pPr>
        <w:ind w:left="1008"/>
        <w:rPr>
          <w:rFonts w:ascii="Palatino" w:hAnsi="Palatino"/>
          <w:color w:val="000000" w:themeColor="text1"/>
        </w:rPr>
      </w:pPr>
      <w:proofErr w:type="spellStart"/>
      <w:r>
        <w:rPr>
          <w:rFonts w:ascii="Palatino" w:hAnsi="Palatino"/>
          <w:color w:val="000000" w:themeColor="text1"/>
        </w:rPr>
        <w:t>Kanagaki</w:t>
      </w:r>
      <w:proofErr w:type="spellEnd"/>
      <w:r>
        <w:rPr>
          <w:rFonts w:ascii="Palatino" w:hAnsi="Palatino"/>
          <w:color w:val="000000" w:themeColor="text1"/>
        </w:rPr>
        <w:t xml:space="preserve"> </w:t>
      </w:r>
      <w:proofErr w:type="spellStart"/>
      <w:r>
        <w:rPr>
          <w:rFonts w:ascii="Palatino" w:hAnsi="Palatino"/>
          <w:color w:val="000000" w:themeColor="text1"/>
        </w:rPr>
        <w:t>Robun</w:t>
      </w:r>
      <w:r w:rsidR="00346112">
        <w:rPr>
          <w:rFonts w:ascii="Palatino" w:hAnsi="Palatino"/>
          <w:color w:val="000000" w:themeColor="text1"/>
        </w:rPr>
        <w:t>’s</w:t>
      </w:r>
      <w:proofErr w:type="spellEnd"/>
      <w:r w:rsidR="00346112">
        <w:rPr>
          <w:rFonts w:ascii="Palatino" w:hAnsi="Palatino"/>
          <w:color w:val="000000" w:themeColor="text1"/>
        </w:rPr>
        <w:t xml:space="preserve"> short story</w:t>
      </w:r>
      <w:r>
        <w:rPr>
          <w:rFonts w:ascii="Palatino" w:hAnsi="Palatino"/>
          <w:color w:val="000000" w:themeColor="text1"/>
        </w:rPr>
        <w:t xml:space="preserve">, “The Beefeater,” in Donald Keene, ed., </w:t>
      </w:r>
      <w:r w:rsidRPr="007C01CA">
        <w:rPr>
          <w:rFonts w:ascii="Palatino" w:hAnsi="Palatino"/>
          <w:i/>
          <w:color w:val="000000" w:themeColor="text1"/>
        </w:rPr>
        <w:t>Modern Japanese Literature: An Anthology</w:t>
      </w:r>
      <w:r>
        <w:rPr>
          <w:rFonts w:ascii="Palatino" w:hAnsi="Palatino"/>
          <w:color w:val="000000" w:themeColor="text1"/>
        </w:rPr>
        <w:t xml:space="preserve"> (New York: Grove Press, 1956), pp. 31–33.</w:t>
      </w:r>
    </w:p>
    <w:p w14:paraId="1CE947F0" w14:textId="77777777" w:rsidR="00521ACA" w:rsidRPr="00734E24" w:rsidRDefault="00521ACA" w:rsidP="00521ACA">
      <w:pPr>
        <w:pStyle w:val="p1"/>
        <w:ind w:left="1080"/>
        <w:rPr>
          <w:rStyle w:val="apple-converted-space"/>
          <w:rFonts w:ascii="Palatino" w:hAnsi="Palatino"/>
          <w:color w:val="000000" w:themeColor="text1"/>
          <w:sz w:val="24"/>
          <w:szCs w:val="24"/>
        </w:rPr>
      </w:pPr>
    </w:p>
    <w:p w14:paraId="44D1FC7D" w14:textId="1449E543" w:rsidR="00521ACA" w:rsidRDefault="00521ACA" w:rsidP="00B66142">
      <w:pPr>
        <w:pStyle w:val="p1"/>
        <w:ind w:left="1008"/>
        <w:rPr>
          <w:rStyle w:val="apple-converted-space"/>
          <w:rFonts w:ascii="Palatino" w:hAnsi="Palatino"/>
          <w:color w:val="000000" w:themeColor="text1"/>
          <w:sz w:val="24"/>
          <w:szCs w:val="24"/>
        </w:rPr>
      </w:pP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Ayu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Majima</w:t>
      </w:r>
      <w:proofErr w:type="spellEnd"/>
      <w:r w:rsidRPr="00734E24">
        <w:rPr>
          <w:rFonts w:ascii="Palatino" w:hAnsi="Palatino"/>
          <w:color w:val="000000" w:themeColor="text1"/>
          <w:sz w:val="24"/>
          <w:szCs w:val="24"/>
        </w:rPr>
        <w:t xml:space="preserve">, “Eating Meat, Seeking Modernity: Food and Imperialism in Late Nineteenth and Early Twentieth Century Japan,” </w:t>
      </w:r>
      <w:r w:rsidRPr="00734E24">
        <w:rPr>
          <w:rFonts w:ascii="Palatino" w:hAnsi="Palatino"/>
          <w:i/>
          <w:iCs/>
          <w:color w:val="000000" w:themeColor="text1"/>
          <w:sz w:val="24"/>
          <w:szCs w:val="24"/>
        </w:rPr>
        <w:t>ICU Comparative Culture</w:t>
      </w:r>
      <w:r w:rsidRPr="00734E24">
        <w:rPr>
          <w:rFonts w:ascii="Palatino" w:hAnsi="Palatino"/>
          <w:iCs/>
          <w:color w:val="000000" w:themeColor="text1"/>
          <w:sz w:val="24"/>
          <w:szCs w:val="24"/>
        </w:rPr>
        <w:t>, pp.</w:t>
      </w:r>
      <w:r w:rsidRPr="00734E24">
        <w:rPr>
          <w:rFonts w:ascii="Palatino" w:hAnsi="Palatino"/>
          <w:i/>
          <w:iCs/>
          <w:color w:val="000000" w:themeColor="text1"/>
          <w:sz w:val="24"/>
          <w:szCs w:val="24"/>
        </w:rPr>
        <w:t xml:space="preserve"> </w:t>
      </w:r>
      <w:r w:rsidRPr="00734E24">
        <w:rPr>
          <w:rFonts w:ascii="Palatino" w:hAnsi="Palatino"/>
          <w:color w:val="000000" w:themeColor="text1"/>
          <w:sz w:val="24"/>
          <w:szCs w:val="24"/>
        </w:rPr>
        <w:t>95–121</w:t>
      </w:r>
      <w:r w:rsidRPr="00734E24">
        <w:rPr>
          <w:rStyle w:val="apple-converted-space"/>
          <w:rFonts w:ascii="Palatino" w:hAnsi="Palatino"/>
          <w:color w:val="000000" w:themeColor="text1"/>
          <w:sz w:val="24"/>
          <w:szCs w:val="24"/>
        </w:rPr>
        <w:t>.</w:t>
      </w:r>
    </w:p>
    <w:p w14:paraId="71ECF7A8" w14:textId="2AE5CA57" w:rsidR="003544AA" w:rsidRDefault="003544AA" w:rsidP="00B66142">
      <w:pPr>
        <w:pStyle w:val="p1"/>
        <w:ind w:left="1008"/>
        <w:rPr>
          <w:rStyle w:val="apple-converted-space"/>
          <w:rFonts w:ascii="Palatino" w:hAnsi="Palatino"/>
          <w:color w:val="000000" w:themeColor="text1"/>
          <w:sz w:val="24"/>
          <w:szCs w:val="24"/>
        </w:rPr>
      </w:pPr>
    </w:p>
    <w:p w14:paraId="51D1259C" w14:textId="5B027451" w:rsidR="003544AA" w:rsidRPr="008A4138" w:rsidRDefault="003544AA" w:rsidP="008A4138">
      <w:pPr>
        <w:pStyle w:val="p1"/>
        <w:ind w:left="1008"/>
        <w:rPr>
          <w:rFonts w:ascii="Palatino" w:hAnsi="Palatino"/>
          <w:iCs/>
          <w:color w:val="000000" w:themeColor="text1"/>
          <w:sz w:val="24"/>
          <w:szCs w:val="24"/>
        </w:rPr>
      </w:pPr>
      <w:r>
        <w:rPr>
          <w:rFonts w:ascii="Palatino" w:hAnsi="Palatino"/>
          <w:iCs/>
          <w:color w:val="000000" w:themeColor="text1"/>
          <w:sz w:val="24"/>
          <w:szCs w:val="24"/>
        </w:rPr>
        <w:t xml:space="preserve">Excerpts from Hayashi Fumiko’s </w:t>
      </w:r>
      <w:proofErr w:type="spellStart"/>
      <w:r w:rsidRPr="00DC6C80">
        <w:rPr>
          <w:rFonts w:ascii="Palatino" w:hAnsi="Palatino"/>
          <w:i/>
          <w:color w:val="000000" w:themeColor="text1"/>
          <w:sz w:val="24"/>
          <w:szCs w:val="24"/>
        </w:rPr>
        <w:t>Horoki</w:t>
      </w:r>
      <w:proofErr w:type="spellEnd"/>
      <w:r>
        <w:rPr>
          <w:rFonts w:ascii="Palatino" w:hAnsi="Palatino"/>
          <w:i/>
          <w:color w:val="000000" w:themeColor="text1"/>
          <w:sz w:val="24"/>
          <w:szCs w:val="24"/>
        </w:rPr>
        <w:t xml:space="preserve"> (Diary of a Vagabond)</w:t>
      </w:r>
      <w:r w:rsidR="008A4138">
        <w:rPr>
          <w:rFonts w:ascii="Palatino" w:hAnsi="Palatino" w:hint="eastAsia"/>
          <w:iCs/>
          <w:color w:val="000000" w:themeColor="text1"/>
          <w:sz w:val="24"/>
          <w:szCs w:val="24"/>
        </w:rPr>
        <w:t xml:space="preserve"> </w:t>
      </w:r>
      <w:r w:rsidR="001F74EA">
        <w:rPr>
          <w:rFonts w:ascii="Palatino" w:hAnsi="Palatino"/>
          <w:iCs/>
          <w:color w:val="000000" w:themeColor="text1"/>
          <w:sz w:val="24"/>
          <w:szCs w:val="24"/>
        </w:rPr>
        <w:t xml:space="preserve"> </w:t>
      </w:r>
      <w:r w:rsidR="008A4138">
        <w:rPr>
          <w:rFonts w:ascii="Palatino" w:hAnsi="Palatino"/>
          <w:iCs/>
          <w:color w:val="000000" w:themeColor="text1"/>
          <w:sz w:val="24"/>
          <w:szCs w:val="24"/>
        </w:rPr>
        <w:t xml:space="preserve">– </w:t>
      </w:r>
      <w:r w:rsidR="001F74EA">
        <w:rPr>
          <w:rFonts w:ascii="Palatino" w:hAnsi="Palatino"/>
          <w:iCs/>
          <w:color w:val="000000" w:themeColor="text1"/>
          <w:sz w:val="24"/>
          <w:szCs w:val="24"/>
        </w:rPr>
        <w:t xml:space="preserve"> W</w:t>
      </w:r>
      <w:r w:rsidR="008A4138">
        <w:rPr>
          <w:rFonts w:ascii="Palatino" w:hAnsi="Palatino"/>
          <w:iCs/>
          <w:color w:val="000000" w:themeColor="text1"/>
          <w:sz w:val="24"/>
          <w:szCs w:val="24"/>
        </w:rPr>
        <w:t>hat the working class ate.</w:t>
      </w:r>
    </w:p>
    <w:p w14:paraId="31BC2654" w14:textId="77777777" w:rsidR="00E36E92" w:rsidRDefault="00E36E92" w:rsidP="00E36E92">
      <w:pPr>
        <w:ind w:left="720" w:right="-720" w:hanging="720"/>
      </w:pPr>
    </w:p>
    <w:p w14:paraId="06C12D65" w14:textId="7F7FABD7" w:rsidR="003B0F15" w:rsidRDefault="00453844" w:rsidP="008D558E">
      <w:pPr>
        <w:ind w:left="720" w:right="-720" w:hanging="720"/>
      </w:pPr>
      <w:r>
        <w:tab/>
        <w:t>July 2</w:t>
      </w:r>
      <w:r>
        <w:tab/>
      </w:r>
      <w:r>
        <w:tab/>
      </w:r>
      <w:r w:rsidR="00EE5E1F">
        <w:t>F</w:t>
      </w:r>
      <w:r w:rsidR="00162C97" w:rsidRPr="00162C97">
        <w:t xml:space="preserve"> </w:t>
      </w:r>
      <w:r w:rsidR="00162C97">
        <w:tab/>
        <w:t xml:space="preserve"> </w:t>
      </w:r>
      <w:r w:rsidR="00E81DDC">
        <w:t>Free Day</w:t>
      </w:r>
    </w:p>
    <w:p w14:paraId="252852CD" w14:textId="5FF05D60" w:rsidR="00521ACA" w:rsidRDefault="00521ACA" w:rsidP="00B66142">
      <w:pPr>
        <w:ind w:left="1008" w:right="-720" w:hanging="720"/>
      </w:pPr>
      <w:r>
        <w:rPr>
          <w:rFonts w:ascii="Palatino" w:hAnsi="Palatino"/>
        </w:rPr>
        <w:tab/>
      </w:r>
      <w:r w:rsidR="002821EB">
        <w:rPr>
          <w:rFonts w:ascii="Palatino" w:hAnsi="Palatino"/>
        </w:rPr>
        <w:t xml:space="preserve">Option of </w:t>
      </w:r>
      <w:r w:rsidR="002821EB">
        <w:t>c</w:t>
      </w:r>
      <w:r>
        <w:t xml:space="preserve">limbing Mt Fuji [depending on weather] </w:t>
      </w:r>
    </w:p>
    <w:p w14:paraId="513273C7" w14:textId="2E345192" w:rsidR="00C026A7" w:rsidRDefault="00C026A7" w:rsidP="00521ACA">
      <w:pPr>
        <w:ind w:right="-720"/>
      </w:pPr>
    </w:p>
    <w:p w14:paraId="0F085C30" w14:textId="3E7632CA" w:rsidR="00F507E6" w:rsidRDefault="00453844" w:rsidP="00B240DC">
      <w:pPr>
        <w:ind w:left="1440" w:right="-720" w:hanging="720"/>
      </w:pPr>
      <w:r>
        <w:t>July 3</w:t>
      </w:r>
      <w:r>
        <w:tab/>
      </w:r>
      <w:r w:rsidR="00B240DC">
        <w:tab/>
      </w:r>
      <w:r w:rsidR="00EE5E1F">
        <w:t>S</w:t>
      </w:r>
      <w:r w:rsidR="00084110">
        <w:t>A</w:t>
      </w:r>
      <w:r w:rsidR="00521ACA">
        <w:tab/>
      </w:r>
      <w:r w:rsidR="00F507E6">
        <w:t>Village life and farming</w:t>
      </w:r>
    </w:p>
    <w:p w14:paraId="02BDF2AF" w14:textId="77777777" w:rsidR="00F507E6" w:rsidRDefault="00F507E6" w:rsidP="00B240DC">
      <w:pPr>
        <w:ind w:left="1440" w:right="-720" w:hanging="720"/>
      </w:pPr>
    </w:p>
    <w:p w14:paraId="6037B9D7" w14:textId="77777777" w:rsidR="0060607B" w:rsidRDefault="00521ACA" w:rsidP="00124156">
      <w:pPr>
        <w:ind w:left="1440" w:right="-720" w:hanging="720"/>
      </w:pPr>
      <w:r>
        <w:lastRenderedPageBreak/>
        <w:t>Field trip to Taro</w:t>
      </w:r>
      <w:r w:rsidR="00B66142">
        <w:t xml:space="preserve"> </w:t>
      </w:r>
      <w:proofErr w:type="spellStart"/>
      <w:r w:rsidR="00B66142">
        <w:t>Tomisawa</w:t>
      </w:r>
      <w:r>
        <w:t>’s</w:t>
      </w:r>
      <w:proofErr w:type="spellEnd"/>
      <w:r>
        <w:t xml:space="preserve"> farm</w:t>
      </w:r>
      <w:r w:rsidR="00453844">
        <w:tab/>
      </w:r>
      <w:r w:rsidR="005E475F">
        <w:t xml:space="preserve">in the mountains </w:t>
      </w:r>
      <w:r w:rsidR="00C749EF">
        <w:t>to gain an understanding of village life and food production</w:t>
      </w:r>
      <w:r w:rsidR="0060607B">
        <w:t>.</w:t>
      </w:r>
    </w:p>
    <w:p w14:paraId="61E9FDE5" w14:textId="77777777" w:rsidR="0060607B" w:rsidRDefault="0060607B" w:rsidP="00124156">
      <w:pPr>
        <w:ind w:left="1440" w:right="-720" w:hanging="720"/>
      </w:pPr>
    </w:p>
    <w:p w14:paraId="68BE1E12" w14:textId="77777777" w:rsidR="0060607B" w:rsidRDefault="0060607B" w:rsidP="0060607B">
      <w:pPr>
        <w:ind w:left="-432" w:right="-900" w:firstLine="1152"/>
      </w:pPr>
      <w:r>
        <w:t xml:space="preserve">Richard </w:t>
      </w:r>
      <w:proofErr w:type="spellStart"/>
      <w:r>
        <w:t>Reitan</w:t>
      </w:r>
      <w:proofErr w:type="spellEnd"/>
      <w:r>
        <w:t>.  2017.  Ecology and Japanese History.</w:t>
      </w:r>
    </w:p>
    <w:p w14:paraId="6094773F" w14:textId="77777777" w:rsidR="0060607B" w:rsidRDefault="0060607B" w:rsidP="0060607B">
      <w:pPr>
        <w:ind w:right="-900"/>
      </w:pPr>
      <w:r>
        <w:tab/>
      </w:r>
      <w:r>
        <w:tab/>
      </w:r>
      <w:hyperlink r:id="rId9" w:history="1">
        <w:r w:rsidRPr="007B3008">
          <w:rPr>
            <w:rStyle w:val="Hyperlink"/>
          </w:rPr>
          <w:t>http://apjjf.org/2017/03/Reitan.html</w:t>
        </w:r>
      </w:hyperlink>
    </w:p>
    <w:p w14:paraId="2390E2EC" w14:textId="3AAF9C81" w:rsidR="00162C97" w:rsidRDefault="00453844" w:rsidP="0060607B">
      <w:pPr>
        <w:ind w:left="1440" w:right="-720" w:hanging="720"/>
      </w:pPr>
      <w:r>
        <w:tab/>
      </w:r>
    </w:p>
    <w:p w14:paraId="50E75F92" w14:textId="6C9A6EC5" w:rsidR="00084110" w:rsidRDefault="00812546" w:rsidP="008E15E6">
      <w:pPr>
        <w:ind w:left="720" w:right="-720"/>
      </w:pPr>
      <w:r>
        <w:t xml:space="preserve">July </w:t>
      </w:r>
      <w:r w:rsidR="008E15E6">
        <w:t>4</w:t>
      </w:r>
      <w:r>
        <w:tab/>
      </w:r>
      <w:r>
        <w:tab/>
      </w:r>
      <w:r w:rsidR="00084110">
        <w:t>SU</w:t>
      </w:r>
      <w:r>
        <w:tab/>
      </w:r>
    </w:p>
    <w:p w14:paraId="0E26804C" w14:textId="10D7E2F1" w:rsidR="00084110" w:rsidRPr="00704DD8" w:rsidRDefault="00084110" w:rsidP="009919D3">
      <w:pPr>
        <w:pStyle w:val="p1"/>
        <w:ind w:firstLine="720"/>
        <w:rPr>
          <w:rStyle w:val="apple-converted-space"/>
          <w:rFonts w:ascii="Palatino" w:hAnsi="Palatino"/>
          <w:color w:val="000000" w:themeColor="text1"/>
          <w:sz w:val="24"/>
          <w:szCs w:val="24"/>
        </w:rPr>
      </w:pPr>
      <w:r w:rsidRPr="00704DD8">
        <w:rPr>
          <w:b/>
          <w:sz w:val="24"/>
          <w:szCs w:val="24"/>
        </w:rPr>
        <w:t>First 500-word paper due</w:t>
      </w:r>
    </w:p>
    <w:p w14:paraId="5D67EB8F" w14:textId="7614A3AC" w:rsidR="00812546" w:rsidRDefault="00812546" w:rsidP="008E15E6">
      <w:pPr>
        <w:ind w:left="720" w:right="-720"/>
      </w:pPr>
      <w:r>
        <w:tab/>
      </w:r>
    </w:p>
    <w:p w14:paraId="76C4C176" w14:textId="6FEAB283" w:rsidR="00812546" w:rsidRDefault="00084110" w:rsidP="00812546">
      <w:pPr>
        <w:ind w:left="720" w:right="-720" w:hanging="720"/>
      </w:pPr>
      <w:r>
        <w:tab/>
      </w:r>
      <w:r>
        <w:tab/>
        <w:t>Group dinner</w:t>
      </w:r>
    </w:p>
    <w:p w14:paraId="12EF9AF5" w14:textId="678F9F2B" w:rsidR="00812546" w:rsidRDefault="00812546" w:rsidP="00812546">
      <w:pPr>
        <w:ind w:firstLine="720"/>
      </w:pPr>
      <w:r>
        <w:t xml:space="preserve">July </w:t>
      </w:r>
      <w:r w:rsidR="008E15E6">
        <w:t>5</w:t>
      </w:r>
      <w:r>
        <w:tab/>
      </w:r>
      <w:r>
        <w:tab/>
      </w:r>
      <w:r w:rsidR="00084110">
        <w:t>M</w:t>
      </w:r>
      <w:r>
        <w:tab/>
      </w:r>
      <w:r w:rsidR="00F507E6">
        <w:t>Wartime and the aftermath</w:t>
      </w:r>
    </w:p>
    <w:p w14:paraId="0D186ED7" w14:textId="77777777" w:rsidR="00812546" w:rsidRDefault="00812546" w:rsidP="00812546">
      <w:pPr>
        <w:ind w:firstLine="720"/>
      </w:pPr>
    </w:p>
    <w:p w14:paraId="4AC205BC" w14:textId="3814CC03" w:rsidR="00084110" w:rsidRPr="00084110" w:rsidRDefault="00084110" w:rsidP="00084110">
      <w:pPr>
        <w:pStyle w:val="p1"/>
        <w:ind w:left="1080" w:firstLine="360"/>
        <w:rPr>
          <w:rFonts w:ascii="Palatino" w:hAnsi="Palatino"/>
          <w:color w:val="000000" w:themeColor="text1"/>
          <w:sz w:val="24"/>
          <w:szCs w:val="24"/>
        </w:rPr>
      </w:pP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Kushner, </w:t>
      </w:r>
      <w:r>
        <w:rPr>
          <w:rFonts w:ascii="Palatino" w:hAnsi="Palatino"/>
          <w:color w:val="000000" w:themeColor="text1"/>
          <w:sz w:val="24"/>
          <w:szCs w:val="24"/>
        </w:rPr>
        <w:t xml:space="preserve">“Empire and Japanese Cuisine,” in </w:t>
      </w:r>
      <w:proofErr w:type="gramStart"/>
      <w:r>
        <w:rPr>
          <w:rFonts w:ascii="Palatino" w:hAnsi="Palatino"/>
          <w:i/>
          <w:iCs/>
          <w:color w:val="000000" w:themeColor="text1"/>
          <w:sz w:val="24"/>
          <w:szCs w:val="24"/>
        </w:rPr>
        <w:t>Slurp!</w:t>
      </w:r>
      <w:r w:rsidRPr="00767A60">
        <w:rPr>
          <w:rFonts w:ascii="Palatino" w:hAnsi="Palatino"/>
          <w:i/>
          <w:iCs/>
          <w:color w:val="000000" w:themeColor="text1"/>
          <w:sz w:val="24"/>
          <w:szCs w:val="24"/>
        </w:rPr>
        <w:t>,</w:t>
      </w:r>
      <w:proofErr w:type="gramEnd"/>
      <w:r w:rsidRPr="00767A60">
        <w:rPr>
          <w:rFonts w:ascii="Palatino" w:hAnsi="Palatino"/>
          <w:i/>
          <w:iCs/>
          <w:color w:val="000000" w:themeColor="text1"/>
          <w:sz w:val="24"/>
          <w:szCs w:val="24"/>
        </w:rPr>
        <w:t xml:space="preserve"> </w:t>
      </w:r>
      <w:r w:rsidRPr="00734E24">
        <w:rPr>
          <w:rFonts w:ascii="Palatino" w:hAnsi="Palatino"/>
          <w:iCs/>
          <w:color w:val="000000" w:themeColor="text1"/>
          <w:sz w:val="24"/>
          <w:szCs w:val="24"/>
        </w:rPr>
        <w:t xml:space="preserve">pp. </w:t>
      </w:r>
      <w:r w:rsidRPr="00734E24">
        <w:rPr>
          <w:rFonts w:ascii="Palatino" w:hAnsi="Palatino"/>
          <w:color w:val="000000" w:themeColor="text1"/>
          <w:sz w:val="24"/>
          <w:szCs w:val="24"/>
        </w:rPr>
        <w:t>143–168.</w:t>
      </w:r>
    </w:p>
    <w:p w14:paraId="1062D1F8" w14:textId="77777777" w:rsidR="00084110" w:rsidRDefault="00084110" w:rsidP="00084110">
      <w:pPr>
        <w:pStyle w:val="p1"/>
        <w:ind w:left="1080"/>
        <w:rPr>
          <w:rFonts w:ascii="Palatino" w:hAnsi="Palatino"/>
          <w:color w:val="000000" w:themeColor="text1"/>
          <w:sz w:val="24"/>
          <w:szCs w:val="24"/>
        </w:rPr>
      </w:pPr>
    </w:p>
    <w:p w14:paraId="1E9F1AC1" w14:textId="79CE396C" w:rsidR="00451B46" w:rsidRDefault="00592745" w:rsidP="00084110">
      <w:pPr>
        <w:pStyle w:val="p1"/>
        <w:ind w:left="1440"/>
        <w:rPr>
          <w:rFonts w:ascii="Palatino" w:hAnsi="Palatino"/>
          <w:color w:val="000000" w:themeColor="text1"/>
          <w:sz w:val="24"/>
          <w:szCs w:val="24"/>
        </w:rPr>
      </w:pPr>
      <w:proofErr w:type="spellStart"/>
      <w:r>
        <w:rPr>
          <w:rFonts w:ascii="Palatino" w:hAnsi="Palatino"/>
          <w:color w:val="000000" w:themeColor="text1"/>
          <w:sz w:val="24"/>
          <w:szCs w:val="24"/>
        </w:rPr>
        <w:t>Akiyuki</w:t>
      </w:r>
      <w:proofErr w:type="spellEnd"/>
      <w:r>
        <w:rPr>
          <w:rFonts w:ascii="Palatino" w:hAnsi="Palatino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Palatino" w:hAnsi="Palatino"/>
          <w:color w:val="000000" w:themeColor="text1"/>
          <w:sz w:val="24"/>
          <w:szCs w:val="24"/>
        </w:rPr>
        <w:t>Nosaka</w:t>
      </w:r>
      <w:proofErr w:type="spellEnd"/>
      <w:r>
        <w:rPr>
          <w:rFonts w:ascii="Palatino" w:hAnsi="Palatino"/>
          <w:color w:val="000000" w:themeColor="text1"/>
          <w:sz w:val="24"/>
          <w:szCs w:val="24"/>
        </w:rPr>
        <w:t xml:space="preserve">, </w:t>
      </w:r>
      <w:r w:rsidR="00111B8A">
        <w:rPr>
          <w:rFonts w:ascii="Palatino" w:hAnsi="Palatino"/>
          <w:color w:val="000000" w:themeColor="text1"/>
          <w:sz w:val="24"/>
          <w:szCs w:val="24"/>
        </w:rPr>
        <w:t xml:space="preserve">short story </w:t>
      </w:r>
      <w:r w:rsidR="00451B46">
        <w:rPr>
          <w:rFonts w:ascii="Palatino" w:hAnsi="Palatino"/>
          <w:color w:val="000000" w:themeColor="text1"/>
          <w:sz w:val="24"/>
          <w:szCs w:val="24"/>
        </w:rPr>
        <w:t>“American Hijiki”</w:t>
      </w:r>
      <w:r w:rsidR="001F74EA">
        <w:rPr>
          <w:rFonts w:ascii="Palatino" w:hAnsi="Palatino"/>
          <w:color w:val="000000" w:themeColor="text1"/>
          <w:sz w:val="24"/>
          <w:szCs w:val="24"/>
        </w:rPr>
        <w:t xml:space="preserve">  -  </w:t>
      </w:r>
      <w:r w:rsidR="00D46AD0">
        <w:rPr>
          <w:rFonts w:ascii="Palatino" w:hAnsi="Palatino"/>
          <w:color w:val="000000" w:themeColor="text1"/>
          <w:sz w:val="24"/>
          <w:szCs w:val="24"/>
        </w:rPr>
        <w:t xml:space="preserve"> Connections between food and the occupiers.</w:t>
      </w:r>
    </w:p>
    <w:p w14:paraId="0F780555" w14:textId="77777777" w:rsidR="00451B46" w:rsidRDefault="00451B46" w:rsidP="00084110">
      <w:pPr>
        <w:pStyle w:val="p1"/>
        <w:ind w:left="1440"/>
        <w:rPr>
          <w:rFonts w:ascii="Palatino" w:hAnsi="Palatino"/>
          <w:color w:val="000000" w:themeColor="text1"/>
          <w:sz w:val="24"/>
          <w:szCs w:val="24"/>
        </w:rPr>
      </w:pPr>
    </w:p>
    <w:p w14:paraId="3A1DD450" w14:textId="58D21B8E" w:rsidR="00084110" w:rsidRPr="00734E24" w:rsidRDefault="00084110" w:rsidP="00084110">
      <w:pPr>
        <w:pStyle w:val="p1"/>
        <w:ind w:left="1440"/>
        <w:rPr>
          <w:rFonts w:ascii="Palatino" w:hAnsi="Palatino"/>
          <w:color w:val="000000" w:themeColor="text1"/>
          <w:sz w:val="24"/>
          <w:szCs w:val="24"/>
        </w:rPr>
      </w:pP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George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Solt</w:t>
      </w:r>
      <w:proofErr w:type="spellEnd"/>
      <w:r w:rsidRPr="00734E24">
        <w:rPr>
          <w:rFonts w:ascii="Palatino" w:hAnsi="Palatino"/>
          <w:color w:val="000000" w:themeColor="text1"/>
          <w:sz w:val="24"/>
          <w:szCs w:val="24"/>
        </w:rPr>
        <w:t xml:space="preserve">, “Ramen and U.S. Occupation Policy,” in </w:t>
      </w:r>
      <w:r>
        <w:rPr>
          <w:rFonts w:ascii="Palatino" w:hAnsi="Palatino"/>
          <w:color w:val="000000" w:themeColor="text1"/>
          <w:sz w:val="24"/>
          <w:szCs w:val="24"/>
        </w:rPr>
        <w:t xml:space="preserve">Eric C. </w:t>
      </w: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Rath and </w:t>
      </w:r>
      <w:r>
        <w:rPr>
          <w:rFonts w:ascii="Palatino" w:hAnsi="Palatino"/>
          <w:color w:val="000000" w:themeColor="text1"/>
          <w:sz w:val="24"/>
          <w:szCs w:val="24"/>
        </w:rPr>
        <w:t xml:space="preserve">Stephanie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Assmann</w:t>
      </w:r>
      <w:proofErr w:type="spellEnd"/>
      <w:r w:rsidRPr="00734E24">
        <w:rPr>
          <w:rFonts w:ascii="Palatino" w:hAnsi="Palatino"/>
          <w:color w:val="000000" w:themeColor="text1"/>
          <w:sz w:val="24"/>
          <w:szCs w:val="24"/>
        </w:rPr>
        <w:t xml:space="preserve">, eds., </w:t>
      </w:r>
      <w:r w:rsidRPr="00734E24">
        <w:rPr>
          <w:rFonts w:ascii="Palatino" w:hAnsi="Palatino"/>
          <w:i/>
          <w:color w:val="000000" w:themeColor="text1"/>
          <w:sz w:val="24"/>
          <w:szCs w:val="24"/>
        </w:rPr>
        <w:t>Japanese Foodways: Past and Present</w:t>
      </w:r>
      <w:r>
        <w:rPr>
          <w:rFonts w:ascii="Palatino" w:hAnsi="Palatino"/>
          <w:color w:val="000000" w:themeColor="text1"/>
          <w:sz w:val="24"/>
          <w:szCs w:val="24"/>
        </w:rPr>
        <w:t xml:space="preserve"> (Champaign, IL: Illinois University Press, 2010), </w:t>
      </w:r>
      <w:r w:rsidRPr="00734E24">
        <w:rPr>
          <w:rFonts w:ascii="Palatino" w:hAnsi="Palatino"/>
          <w:color w:val="000000" w:themeColor="text1"/>
          <w:sz w:val="24"/>
          <w:szCs w:val="24"/>
        </w:rPr>
        <w:t>pp. 186</w:t>
      </w:r>
      <w:r>
        <w:rPr>
          <w:rFonts w:ascii="Palatino" w:hAnsi="Palatino"/>
          <w:color w:val="000000" w:themeColor="text1"/>
          <w:sz w:val="24"/>
          <w:szCs w:val="24"/>
        </w:rPr>
        <w:t>–</w:t>
      </w:r>
      <w:r w:rsidRPr="00734E24">
        <w:rPr>
          <w:rFonts w:ascii="Palatino" w:hAnsi="Palatino"/>
          <w:color w:val="000000" w:themeColor="text1"/>
          <w:sz w:val="24"/>
          <w:szCs w:val="24"/>
        </w:rPr>
        <w:t>200</w:t>
      </w:r>
      <w:r>
        <w:rPr>
          <w:rFonts w:ascii="Palatino" w:hAnsi="Palatino"/>
          <w:color w:val="000000" w:themeColor="text1"/>
          <w:sz w:val="24"/>
          <w:szCs w:val="24"/>
        </w:rPr>
        <w:t>.</w:t>
      </w:r>
    </w:p>
    <w:p w14:paraId="7D60ECAB" w14:textId="77777777" w:rsidR="00812546" w:rsidRDefault="00812546" w:rsidP="00812546">
      <w:pPr>
        <w:ind w:left="144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Gavin H. Whitelaw, “Rice Ball Rivalries: Japanese Convenience Stores and the Appetite of Late Capitalism,” in Richard Wilk, ed., </w:t>
      </w:r>
      <w:r w:rsidRPr="00732C87">
        <w:rPr>
          <w:rFonts w:ascii="Palatino" w:hAnsi="Palatino"/>
          <w:i/>
          <w:color w:val="000000" w:themeColor="text1"/>
        </w:rPr>
        <w:t>Fast-food/</w:t>
      </w:r>
      <w:proofErr w:type="gramStart"/>
      <w:r w:rsidRPr="00732C87">
        <w:rPr>
          <w:rFonts w:ascii="Palatino" w:hAnsi="Palatino"/>
          <w:i/>
          <w:color w:val="000000" w:themeColor="text1"/>
        </w:rPr>
        <w:t>Slow-food</w:t>
      </w:r>
      <w:proofErr w:type="gramEnd"/>
      <w:r w:rsidRPr="00732C87">
        <w:rPr>
          <w:rFonts w:ascii="Palatino" w:hAnsi="Palatino"/>
          <w:i/>
          <w:color w:val="000000" w:themeColor="text1"/>
        </w:rPr>
        <w:t>: The Cultural Economy of the Global Food System</w:t>
      </w:r>
      <w:r>
        <w:rPr>
          <w:rFonts w:ascii="Palatino" w:hAnsi="Palatino"/>
          <w:color w:val="000000" w:themeColor="text1"/>
        </w:rPr>
        <w:t xml:space="preserve"> (Plymouth, UK: </w:t>
      </w:r>
      <w:proofErr w:type="spellStart"/>
      <w:r>
        <w:rPr>
          <w:rFonts w:ascii="Palatino" w:hAnsi="Palatino"/>
          <w:color w:val="000000" w:themeColor="text1"/>
        </w:rPr>
        <w:t>AltaMira</w:t>
      </w:r>
      <w:proofErr w:type="spellEnd"/>
      <w:r>
        <w:rPr>
          <w:rFonts w:ascii="Palatino" w:hAnsi="Palatino"/>
          <w:color w:val="000000" w:themeColor="text1"/>
        </w:rPr>
        <w:t xml:space="preserve"> Press, 2006), pp. 131-144.</w:t>
      </w:r>
    </w:p>
    <w:p w14:paraId="4B412943" w14:textId="77777777" w:rsidR="00812546" w:rsidRDefault="00812546" w:rsidP="002C193A">
      <w:pPr>
        <w:pStyle w:val="p1"/>
        <w:rPr>
          <w:rFonts w:ascii="Palatino" w:hAnsi="Palatino"/>
          <w:iCs/>
          <w:color w:val="000000" w:themeColor="text1"/>
          <w:sz w:val="24"/>
          <w:szCs w:val="24"/>
        </w:rPr>
      </w:pPr>
    </w:p>
    <w:p w14:paraId="1FB38682" w14:textId="7A38EB45" w:rsidR="00812546" w:rsidRDefault="00F507E6" w:rsidP="00812546">
      <w:pPr>
        <w:ind w:left="720" w:right="-720" w:hanging="720"/>
      </w:pPr>
      <w:r>
        <w:tab/>
      </w:r>
      <w:r>
        <w:tab/>
        <w:t xml:space="preserve">Excerpts </w:t>
      </w:r>
      <w:r w:rsidR="008E0177">
        <w:t>of</w:t>
      </w:r>
      <w:r w:rsidR="002C193A">
        <w:t xml:space="preserve"> wartime menus </w:t>
      </w:r>
      <w:r>
        <w:t xml:space="preserve">from </w:t>
      </w:r>
      <w:proofErr w:type="spellStart"/>
      <w:r>
        <w:t>Ibuse</w:t>
      </w:r>
      <w:proofErr w:type="spellEnd"/>
      <w:r>
        <w:t xml:space="preserve"> </w:t>
      </w:r>
      <w:proofErr w:type="spellStart"/>
      <w:r>
        <w:t>Masuji’s</w:t>
      </w:r>
      <w:proofErr w:type="spellEnd"/>
      <w:r>
        <w:t xml:space="preserve"> </w:t>
      </w:r>
      <w:r w:rsidRPr="00F507E6">
        <w:rPr>
          <w:i/>
          <w:iCs/>
        </w:rPr>
        <w:t>Black Rain</w:t>
      </w:r>
      <w:r w:rsidR="008E0177">
        <w:rPr>
          <w:i/>
          <w:iCs/>
        </w:rPr>
        <w:t>.</w:t>
      </w:r>
    </w:p>
    <w:p w14:paraId="453BE565" w14:textId="77777777" w:rsidR="00812546" w:rsidRDefault="00812546" w:rsidP="00812546">
      <w:pPr>
        <w:ind w:left="720" w:right="-720" w:hanging="720"/>
      </w:pPr>
    </w:p>
    <w:p w14:paraId="25DC2810" w14:textId="6FA7DDF9" w:rsidR="00812546" w:rsidRDefault="00812546" w:rsidP="00812546">
      <w:pPr>
        <w:ind w:left="720" w:right="-720" w:hanging="720"/>
      </w:pPr>
      <w:r>
        <w:tab/>
        <w:t xml:space="preserve">July </w:t>
      </w:r>
      <w:r w:rsidR="008E15E6">
        <w:t>6</w:t>
      </w:r>
      <w:r>
        <w:tab/>
      </w:r>
      <w:r>
        <w:tab/>
        <w:t>T</w:t>
      </w:r>
      <w:r w:rsidR="00571BF4">
        <w:t>U</w:t>
      </w:r>
      <w:r>
        <w:tab/>
      </w:r>
      <w:r w:rsidR="00124156">
        <w:t>Food</w:t>
      </w:r>
      <w:r w:rsidR="00F507E6">
        <w:t xml:space="preserve"> and motherhood</w:t>
      </w:r>
    </w:p>
    <w:p w14:paraId="15FB9C6F" w14:textId="70AD1547" w:rsidR="00C536F9" w:rsidRDefault="00C536F9" w:rsidP="00812546">
      <w:pPr>
        <w:ind w:left="720" w:right="-720" w:hanging="720"/>
      </w:pPr>
    </w:p>
    <w:p w14:paraId="3B164585" w14:textId="2D7E45C6" w:rsidR="00C536F9" w:rsidRDefault="00C536F9" w:rsidP="00C536F9">
      <w:pPr>
        <w:ind w:left="720" w:right="-720"/>
      </w:pPr>
      <w:r w:rsidRPr="00C536F9">
        <w:rPr>
          <w:u w:val="single"/>
        </w:rPr>
        <w:t>Possible activity</w:t>
      </w:r>
      <w:r>
        <w:t>:  Buy a bento and eat in a park.</w:t>
      </w:r>
    </w:p>
    <w:p w14:paraId="09F9B586" w14:textId="77777777" w:rsidR="00812546" w:rsidRDefault="00812546" w:rsidP="00812546">
      <w:pPr>
        <w:ind w:left="720" w:right="-720" w:hanging="720"/>
      </w:pPr>
    </w:p>
    <w:p w14:paraId="4BB582A3" w14:textId="77777777" w:rsidR="00812546" w:rsidRPr="00734E24" w:rsidRDefault="00812546" w:rsidP="00812546">
      <w:pPr>
        <w:pStyle w:val="p1"/>
        <w:ind w:left="1440"/>
        <w:rPr>
          <w:rFonts w:ascii="Palatino" w:hAnsi="Palatino"/>
          <w:color w:val="000000" w:themeColor="text1"/>
          <w:sz w:val="24"/>
          <w:szCs w:val="24"/>
        </w:rPr>
      </w:pP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Tomoko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Onabe</w:t>
      </w:r>
      <w:proofErr w:type="spellEnd"/>
      <w:r w:rsidRPr="00734E24">
        <w:rPr>
          <w:rFonts w:ascii="Palatino" w:hAnsi="Palatino"/>
          <w:color w:val="000000" w:themeColor="text1"/>
          <w:sz w:val="24"/>
          <w:szCs w:val="24"/>
        </w:rPr>
        <w:t xml:space="preserve">, “Bento: Boxed Love, Eaten by the Eye,” in Rath and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Assmann</w:t>
      </w:r>
      <w:proofErr w:type="spellEnd"/>
      <w:r w:rsidRPr="00734E24">
        <w:rPr>
          <w:rFonts w:ascii="Palatino" w:hAnsi="Palatino"/>
          <w:color w:val="000000" w:themeColor="text1"/>
          <w:sz w:val="24"/>
          <w:szCs w:val="24"/>
        </w:rPr>
        <w:t xml:space="preserve">, eds., </w:t>
      </w:r>
      <w:r>
        <w:rPr>
          <w:rFonts w:ascii="Palatino" w:hAnsi="Palatino"/>
          <w:i/>
          <w:color w:val="000000" w:themeColor="text1"/>
          <w:sz w:val="24"/>
          <w:szCs w:val="24"/>
        </w:rPr>
        <w:t>Japanese Foodways</w:t>
      </w:r>
      <w:r>
        <w:rPr>
          <w:rFonts w:ascii="Palatino" w:hAnsi="Palatino"/>
          <w:color w:val="000000" w:themeColor="text1"/>
          <w:sz w:val="24"/>
          <w:szCs w:val="24"/>
        </w:rPr>
        <w:t>,</w:t>
      </w: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 pp. 201</w:t>
      </w:r>
      <w:r>
        <w:rPr>
          <w:rFonts w:ascii="Palatino" w:hAnsi="Palatino"/>
          <w:color w:val="000000" w:themeColor="text1"/>
          <w:sz w:val="24"/>
          <w:szCs w:val="24"/>
        </w:rPr>
        <w:t>–</w:t>
      </w:r>
      <w:r w:rsidRPr="00734E24">
        <w:rPr>
          <w:rFonts w:ascii="Palatino" w:hAnsi="Palatino"/>
          <w:color w:val="000000" w:themeColor="text1"/>
          <w:sz w:val="24"/>
          <w:szCs w:val="24"/>
        </w:rPr>
        <w:t>218.</w:t>
      </w:r>
    </w:p>
    <w:p w14:paraId="0D618075" w14:textId="77777777" w:rsidR="00812546" w:rsidRPr="00734E24" w:rsidRDefault="00812546" w:rsidP="00812546">
      <w:pPr>
        <w:pStyle w:val="p1"/>
        <w:ind w:left="1080"/>
        <w:rPr>
          <w:rFonts w:ascii="Palatino" w:hAnsi="Palatino"/>
          <w:color w:val="000000" w:themeColor="text1"/>
          <w:sz w:val="24"/>
          <w:szCs w:val="24"/>
        </w:rPr>
      </w:pPr>
    </w:p>
    <w:p w14:paraId="7089C8CA" w14:textId="77777777" w:rsidR="00812546" w:rsidRDefault="00812546" w:rsidP="00812546">
      <w:pPr>
        <w:pStyle w:val="p1"/>
        <w:ind w:left="1440"/>
        <w:rPr>
          <w:rFonts w:ascii="Palatino" w:hAnsi="Palatino"/>
          <w:sz w:val="24"/>
          <w:szCs w:val="24"/>
        </w:rPr>
      </w:pPr>
      <w:r>
        <w:rPr>
          <w:rFonts w:ascii="Palatino" w:hAnsi="Palatino"/>
          <w:color w:val="000000" w:themeColor="text1"/>
          <w:sz w:val="24"/>
          <w:szCs w:val="24"/>
        </w:rPr>
        <w:t>Anne Alli</w:t>
      </w: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son, “Japanese Mothers and </w:t>
      </w:r>
      <w:proofErr w:type="spellStart"/>
      <w:r w:rsidRPr="00734E24">
        <w:rPr>
          <w:rFonts w:ascii="Palatino" w:hAnsi="Palatino"/>
          <w:i/>
          <w:color w:val="000000" w:themeColor="text1"/>
          <w:sz w:val="24"/>
          <w:szCs w:val="24"/>
        </w:rPr>
        <w:t>Obent</w:t>
      </w:r>
      <w:r w:rsidRPr="00734E24">
        <w:rPr>
          <w:rFonts w:ascii="Palatino" w:hAnsi="Palatino"/>
          <w:i/>
          <w:sz w:val="24"/>
          <w:szCs w:val="24"/>
        </w:rPr>
        <w:t>ō</w:t>
      </w:r>
      <w:r w:rsidRPr="00734E24">
        <w:rPr>
          <w:rFonts w:ascii="Palatino" w:hAnsi="Palatino"/>
          <w:sz w:val="24"/>
          <w:szCs w:val="24"/>
        </w:rPr>
        <w:t>s</w:t>
      </w:r>
      <w:proofErr w:type="spellEnd"/>
      <w:r w:rsidRPr="00734E24">
        <w:rPr>
          <w:rFonts w:ascii="Palatino" w:hAnsi="Palatino"/>
          <w:sz w:val="24"/>
          <w:szCs w:val="24"/>
        </w:rPr>
        <w:t xml:space="preserve">: The Lunch-Box as Ideological State Apparatus,” </w:t>
      </w:r>
      <w:r w:rsidRPr="00734E24">
        <w:rPr>
          <w:rFonts w:ascii="Palatino" w:hAnsi="Palatino"/>
          <w:i/>
          <w:sz w:val="24"/>
          <w:szCs w:val="24"/>
        </w:rPr>
        <w:t>Anthropological Quarterly</w:t>
      </w:r>
      <w:r w:rsidRPr="00734E24">
        <w:rPr>
          <w:rFonts w:ascii="Palatino" w:hAnsi="Palatino"/>
          <w:sz w:val="24"/>
          <w:szCs w:val="24"/>
        </w:rPr>
        <w:t>, vol. 64, no. 4 (1991), pp. 195–208.</w:t>
      </w:r>
    </w:p>
    <w:p w14:paraId="70E8E7BD" w14:textId="77777777" w:rsidR="00812546" w:rsidRPr="00522BA3" w:rsidRDefault="00812546" w:rsidP="00812546">
      <w:pPr>
        <w:pStyle w:val="p1"/>
        <w:ind w:left="1080"/>
        <w:rPr>
          <w:rFonts w:ascii="Palatino" w:hAnsi="Palatino"/>
          <w:sz w:val="24"/>
          <w:szCs w:val="24"/>
        </w:rPr>
      </w:pPr>
    </w:p>
    <w:p w14:paraId="320F2F54" w14:textId="77777777" w:rsidR="00812546" w:rsidRDefault="00812546" w:rsidP="00812546">
      <w:pPr>
        <w:pStyle w:val="p1"/>
        <w:ind w:left="1440"/>
        <w:rPr>
          <w:rFonts w:ascii="Palatino" w:hAnsi="Palatino"/>
          <w:sz w:val="24"/>
          <w:szCs w:val="24"/>
        </w:rPr>
      </w:pPr>
      <w:r w:rsidRPr="00522BA3">
        <w:rPr>
          <w:rFonts w:ascii="Palatino" w:hAnsi="Palatino"/>
          <w:sz w:val="24"/>
          <w:szCs w:val="24"/>
        </w:rPr>
        <w:t xml:space="preserve">Amanda C. Seaman, “Miso Mama: How Meals Make the Mother in Contemporary Japan,” in Nancy K. Stalker, ed., </w:t>
      </w:r>
      <w:r w:rsidRPr="00522BA3">
        <w:rPr>
          <w:rFonts w:ascii="Palatino" w:hAnsi="Palatino"/>
          <w:i/>
          <w:color w:val="000000" w:themeColor="text1"/>
          <w:sz w:val="24"/>
          <w:szCs w:val="24"/>
        </w:rPr>
        <w:t>Devouring Japan: Global Perspectives on Japanese Culinary Identity</w:t>
      </w:r>
      <w:r w:rsidRPr="00522BA3">
        <w:rPr>
          <w:rFonts w:ascii="Palatino" w:hAnsi="Palatino"/>
          <w:color w:val="000000" w:themeColor="text1"/>
          <w:sz w:val="24"/>
          <w:szCs w:val="24"/>
        </w:rPr>
        <w:t xml:space="preserve"> (New York: Oxford University Press, 2018), </w:t>
      </w:r>
      <w:r w:rsidRPr="00522BA3">
        <w:rPr>
          <w:rFonts w:ascii="Palatino" w:hAnsi="Palatino"/>
          <w:sz w:val="24"/>
          <w:szCs w:val="24"/>
        </w:rPr>
        <w:t>pp. 207–219.</w:t>
      </w:r>
    </w:p>
    <w:p w14:paraId="0B977220" w14:textId="77777777" w:rsidR="00812546" w:rsidRDefault="00812546" w:rsidP="00812546">
      <w:pPr>
        <w:pStyle w:val="p1"/>
        <w:ind w:left="1440"/>
        <w:rPr>
          <w:rFonts w:ascii="Palatino" w:hAnsi="Palatino"/>
          <w:sz w:val="24"/>
          <w:szCs w:val="24"/>
        </w:rPr>
      </w:pPr>
    </w:p>
    <w:p w14:paraId="4C01E97A" w14:textId="2B627266" w:rsidR="00812546" w:rsidRPr="008600A0" w:rsidRDefault="00812546" w:rsidP="00812546">
      <w:pPr>
        <w:ind w:left="720" w:right="-720" w:firstLine="720"/>
        <w:rPr>
          <w:i/>
        </w:rPr>
      </w:pPr>
      <w:r w:rsidRPr="008600A0">
        <w:rPr>
          <w:iCs/>
        </w:rPr>
        <w:lastRenderedPageBreak/>
        <w:t xml:space="preserve">Excerpts </w:t>
      </w:r>
      <w:r w:rsidR="002C193A">
        <w:rPr>
          <w:iCs/>
        </w:rPr>
        <w:t xml:space="preserve">about comfort food </w:t>
      </w:r>
      <w:r w:rsidRPr="008600A0">
        <w:rPr>
          <w:iCs/>
        </w:rPr>
        <w:t>from Yoshimoto Banana’s novel</w:t>
      </w:r>
      <w:r>
        <w:rPr>
          <w:i/>
        </w:rPr>
        <w:t xml:space="preserve"> Kitche</w:t>
      </w:r>
      <w:r w:rsidR="002C193A">
        <w:rPr>
          <w:i/>
        </w:rPr>
        <w:t>n.</w:t>
      </w:r>
    </w:p>
    <w:p w14:paraId="0032D5BF" w14:textId="77777777" w:rsidR="00812546" w:rsidRDefault="00812546" w:rsidP="00812546">
      <w:pPr>
        <w:ind w:left="720" w:right="-720" w:hanging="720"/>
      </w:pPr>
    </w:p>
    <w:p w14:paraId="393EAA20" w14:textId="2598D7EF" w:rsidR="00812546" w:rsidRDefault="00812546" w:rsidP="00812546">
      <w:pPr>
        <w:ind w:left="720" w:right="-720" w:hanging="720"/>
      </w:pPr>
      <w:r>
        <w:tab/>
        <w:t xml:space="preserve">July </w:t>
      </w:r>
      <w:r w:rsidR="008E15E6">
        <w:t>7</w:t>
      </w:r>
      <w:r>
        <w:tab/>
      </w:r>
      <w:r>
        <w:tab/>
      </w:r>
      <w:r w:rsidR="00807067">
        <w:t>W</w:t>
      </w:r>
      <w:r>
        <w:tab/>
      </w:r>
      <w:r w:rsidR="00F507E6">
        <w:t>Japanese food in media</w:t>
      </w:r>
    </w:p>
    <w:p w14:paraId="34115625" w14:textId="77777777" w:rsidR="00812546" w:rsidRDefault="00812546" w:rsidP="00812546">
      <w:pPr>
        <w:ind w:right="-720"/>
      </w:pPr>
    </w:p>
    <w:p w14:paraId="18229712" w14:textId="77777777" w:rsidR="00812546" w:rsidRDefault="00812546" w:rsidP="00812546">
      <w:pPr>
        <w:ind w:left="1440"/>
        <w:rPr>
          <w:rFonts w:ascii="Palatino" w:hAnsi="Palatino"/>
          <w:color w:val="000000" w:themeColor="text1"/>
        </w:rPr>
      </w:pPr>
      <w:r w:rsidRPr="00734E24">
        <w:rPr>
          <w:rFonts w:ascii="Palatino" w:hAnsi="Palatino"/>
          <w:color w:val="000000" w:themeColor="text1"/>
        </w:rPr>
        <w:t xml:space="preserve">Gabriella Lukacs, “Iron Chef around the World: Japanese Food Television, Soft Power, and Cultural Globalization,” </w:t>
      </w:r>
      <w:r w:rsidRPr="00734E24">
        <w:rPr>
          <w:rFonts w:ascii="Palatino" w:hAnsi="Palatino"/>
          <w:i/>
          <w:color w:val="000000" w:themeColor="text1"/>
        </w:rPr>
        <w:t>International Journal of Cultural Studies</w:t>
      </w:r>
      <w:r w:rsidRPr="00734E24">
        <w:rPr>
          <w:rFonts w:ascii="Palatino" w:hAnsi="Palatino"/>
          <w:color w:val="000000" w:themeColor="text1"/>
        </w:rPr>
        <w:t>, vol. 13, no. 4 (2010), pp. 409–426.</w:t>
      </w:r>
    </w:p>
    <w:p w14:paraId="020A47EA" w14:textId="77777777" w:rsidR="00812546" w:rsidRPr="00734E24" w:rsidRDefault="00812546" w:rsidP="00812546">
      <w:pPr>
        <w:ind w:left="1080"/>
        <w:rPr>
          <w:rFonts w:ascii="Palatino" w:hAnsi="Palatino"/>
          <w:color w:val="000000" w:themeColor="text1"/>
        </w:rPr>
      </w:pPr>
    </w:p>
    <w:p w14:paraId="5F757C3A" w14:textId="77777777" w:rsidR="00812546" w:rsidRDefault="00812546" w:rsidP="00812546">
      <w:pPr>
        <w:shd w:val="clear" w:color="auto" w:fill="FFFFFF"/>
        <w:ind w:left="1440"/>
        <w:textAlignment w:val="baseline"/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</w:pPr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Michael Ashken</w:t>
      </w:r>
      <w:r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a</w:t>
      </w:r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zi, "Food, Play, Business, and the Image of Japan in </w:t>
      </w:r>
      <w:proofErr w:type="spellStart"/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Itami</w:t>
      </w:r>
      <w:proofErr w:type="spellEnd"/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 Juzo's</w:t>
      </w:r>
      <w:r w:rsidRPr="00734E24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 </w:t>
      </w:r>
      <w:proofErr w:type="spellStart"/>
      <w:r w:rsidRPr="00CC7B31">
        <w:rPr>
          <w:rFonts w:ascii="Palatino" w:eastAsia="Times New Roman" w:hAnsi="Palatino" w:cs="Segoe UI"/>
          <w:i/>
          <w:iCs/>
          <w:color w:val="201F1E"/>
          <w:bdr w:val="none" w:sz="0" w:space="0" w:color="auto" w:frame="1"/>
          <w:lang w:eastAsia="ja-JP"/>
        </w:rPr>
        <w:t>Tampopo</w:t>
      </w:r>
      <w:proofErr w:type="spellEnd"/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," in Anne L. Bower, ed., </w:t>
      </w:r>
      <w:r w:rsidRPr="00CC7B31">
        <w:rPr>
          <w:rFonts w:ascii="Palatino" w:eastAsia="Times New Roman" w:hAnsi="Palatino" w:cs="Segoe UI"/>
          <w:i/>
          <w:iCs/>
          <w:color w:val="201F1E"/>
          <w:bdr w:val="none" w:sz="0" w:space="0" w:color="auto" w:frame="1"/>
          <w:lang w:eastAsia="ja-JP"/>
        </w:rPr>
        <w:t>Reel Food: Essays on Food and Film</w:t>
      </w:r>
      <w:r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 (New York: Routledge, 2004),</w:t>
      </w:r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 pp. 27–40.</w:t>
      </w:r>
    </w:p>
    <w:p w14:paraId="392B9AF5" w14:textId="77777777" w:rsidR="00812546" w:rsidRPr="003C7460" w:rsidRDefault="00812546" w:rsidP="00812546">
      <w:pPr>
        <w:shd w:val="clear" w:color="auto" w:fill="FFFFFF"/>
        <w:ind w:left="1080"/>
        <w:textAlignment w:val="baseline"/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</w:pPr>
    </w:p>
    <w:p w14:paraId="58E48A56" w14:textId="77777777" w:rsidR="00812546" w:rsidRDefault="00812546" w:rsidP="00812546">
      <w:pPr>
        <w:shd w:val="clear" w:color="auto" w:fill="FFFFFF"/>
        <w:ind w:left="1440"/>
        <w:textAlignment w:val="baseline"/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</w:pPr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Lorie </w:t>
      </w:r>
      <w:proofErr w:type="spellStart"/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Brau</w:t>
      </w:r>
      <w:proofErr w:type="spellEnd"/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, "</w:t>
      </w:r>
      <w:proofErr w:type="spellStart"/>
      <w:r w:rsidRPr="00CC7B31">
        <w:rPr>
          <w:rFonts w:ascii="Palatino" w:eastAsia="Times New Roman" w:hAnsi="Palatino" w:cs="Segoe UI"/>
          <w:i/>
          <w:iCs/>
          <w:color w:val="201F1E"/>
          <w:bdr w:val="none" w:sz="0" w:space="0" w:color="auto" w:frame="1"/>
          <w:lang w:eastAsia="ja-JP"/>
        </w:rPr>
        <w:t>Oishinbo</w:t>
      </w:r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's</w:t>
      </w:r>
      <w:proofErr w:type="spellEnd"/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 Adventures in Eating: Food, Communication, and Culture in Japanese Comics," in Toni Johnson-Woods, ed.,</w:t>
      </w:r>
      <w:r w:rsidRPr="00734E24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> </w:t>
      </w:r>
      <w:r w:rsidRPr="00CC7B31">
        <w:rPr>
          <w:rFonts w:ascii="Palatino" w:eastAsia="Times New Roman" w:hAnsi="Palatino" w:cs="Segoe UI"/>
          <w:i/>
          <w:iCs/>
          <w:color w:val="201F1E"/>
          <w:bdr w:val="none" w:sz="0" w:space="0" w:color="auto" w:frame="1"/>
          <w:lang w:eastAsia="ja-JP"/>
        </w:rPr>
        <w:t>Manga: An Anthology of Global and Cultural Perspectives</w:t>
      </w:r>
      <w:r w:rsidRPr="00734E24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 (New York: Continuum, 2010),</w:t>
      </w:r>
      <w:r w:rsidRPr="00CC7B31">
        <w:rPr>
          <w:rFonts w:ascii="Palatino" w:eastAsia="Times New Roman" w:hAnsi="Palatino" w:cs="Segoe UI"/>
          <w:color w:val="201F1E"/>
          <w:bdr w:val="none" w:sz="0" w:space="0" w:color="auto" w:frame="1"/>
          <w:lang w:eastAsia="ja-JP"/>
        </w:rPr>
        <w:t xml:space="preserve"> pp. 109–127.</w:t>
      </w:r>
    </w:p>
    <w:p w14:paraId="529BDD35" w14:textId="77777777" w:rsidR="00812546" w:rsidRDefault="00812546" w:rsidP="00812546">
      <w:pPr>
        <w:ind w:left="720" w:right="-720" w:hanging="720"/>
      </w:pPr>
    </w:p>
    <w:p w14:paraId="40821D89" w14:textId="56029B9D" w:rsidR="00812546" w:rsidRDefault="00812546" w:rsidP="00812546">
      <w:pPr>
        <w:ind w:left="720" w:right="-720" w:hanging="720"/>
      </w:pPr>
      <w:r>
        <w:tab/>
      </w:r>
      <w:r>
        <w:tab/>
        <w:t xml:space="preserve">View </w:t>
      </w:r>
      <w:r w:rsidR="00F507E6">
        <w:t xml:space="preserve">the film </w:t>
      </w:r>
      <w:proofErr w:type="spellStart"/>
      <w:r w:rsidR="00F507E6" w:rsidRPr="00F507E6">
        <w:rPr>
          <w:i/>
          <w:iCs/>
        </w:rPr>
        <w:t>Tampopo</w:t>
      </w:r>
      <w:proofErr w:type="spellEnd"/>
      <w:r w:rsidR="00F507E6">
        <w:t xml:space="preserve"> and </w:t>
      </w:r>
      <w:r w:rsidR="003E798E">
        <w:t>anime</w:t>
      </w:r>
      <w:r>
        <w:t xml:space="preserve"> based on food.</w:t>
      </w:r>
    </w:p>
    <w:p w14:paraId="07C1D99F" w14:textId="77777777" w:rsidR="00812546" w:rsidRDefault="00812546" w:rsidP="00CE129C">
      <w:pPr>
        <w:ind w:right="-720"/>
      </w:pPr>
    </w:p>
    <w:p w14:paraId="0BA6B656" w14:textId="77777777" w:rsidR="0060607B" w:rsidRDefault="00812546" w:rsidP="00812546">
      <w:pPr>
        <w:ind w:left="720" w:right="-720" w:hanging="720"/>
      </w:pPr>
      <w:r>
        <w:tab/>
      </w:r>
    </w:p>
    <w:p w14:paraId="43851F6F" w14:textId="77777777" w:rsidR="0087224C" w:rsidRDefault="00812546" w:rsidP="0087224C">
      <w:pPr>
        <w:ind w:left="720" w:right="-720"/>
      </w:pPr>
      <w:r>
        <w:t xml:space="preserve">July </w:t>
      </w:r>
      <w:r w:rsidR="008E15E6">
        <w:t>8</w:t>
      </w:r>
      <w:r>
        <w:tab/>
      </w:r>
      <w:r>
        <w:tab/>
      </w:r>
      <w:r w:rsidR="00307BD3">
        <w:t>TR</w:t>
      </w:r>
      <w:r>
        <w:tab/>
      </w:r>
      <w:r w:rsidR="0087224C">
        <w:t>Reading day</w:t>
      </w:r>
    </w:p>
    <w:p w14:paraId="42E9D0CC" w14:textId="77777777" w:rsidR="0087224C" w:rsidRDefault="0087224C" w:rsidP="0087224C">
      <w:pPr>
        <w:ind w:left="720" w:right="-720"/>
      </w:pPr>
    </w:p>
    <w:p w14:paraId="157C42F6" w14:textId="77777777" w:rsidR="00CE129C" w:rsidRDefault="00CE129C" w:rsidP="00CE129C">
      <w:pPr>
        <w:ind w:left="1440" w:right="-720"/>
      </w:pPr>
    </w:p>
    <w:p w14:paraId="1B5D110A" w14:textId="16060FCF" w:rsidR="00764C5A" w:rsidRDefault="008E15E6" w:rsidP="0087224C">
      <w:pPr>
        <w:ind w:left="720" w:right="-720"/>
        <w:rPr>
          <w:i/>
        </w:rPr>
      </w:pPr>
      <w:r>
        <w:t>July 9</w:t>
      </w:r>
      <w:r w:rsidR="00764C5A">
        <w:tab/>
      </w:r>
      <w:r w:rsidR="0087224C">
        <w:tab/>
      </w:r>
      <w:r w:rsidR="00307BD3">
        <w:t>F</w:t>
      </w:r>
      <w:r w:rsidR="00307BD3">
        <w:tab/>
      </w:r>
      <w:r w:rsidR="00432130">
        <w:rPr>
          <w:iCs/>
        </w:rPr>
        <w:t xml:space="preserve">The function of food in </w:t>
      </w:r>
      <w:r w:rsidR="00764C5A" w:rsidRPr="008600A0">
        <w:rPr>
          <w:iCs/>
        </w:rPr>
        <w:t>Yoshimoto Banana’s novel</w:t>
      </w:r>
      <w:r w:rsidR="00764C5A">
        <w:rPr>
          <w:i/>
        </w:rPr>
        <w:t xml:space="preserve"> Kitchen.</w:t>
      </w:r>
    </w:p>
    <w:p w14:paraId="7E365F7B" w14:textId="5C6371A4" w:rsidR="008E15E6" w:rsidRDefault="008E15E6" w:rsidP="008E15E6">
      <w:pPr>
        <w:ind w:left="720" w:right="-720"/>
      </w:pPr>
    </w:p>
    <w:p w14:paraId="32C65EC9" w14:textId="6F0A5C8A" w:rsidR="00812546" w:rsidRDefault="008E15E6" w:rsidP="008E15E6">
      <w:pPr>
        <w:ind w:left="720" w:right="-720"/>
      </w:pPr>
      <w:r>
        <w:t>July 10</w:t>
      </w:r>
      <w:r w:rsidR="00812546">
        <w:tab/>
      </w:r>
      <w:r w:rsidR="0087224C">
        <w:tab/>
        <w:t>SA</w:t>
      </w:r>
      <w:r w:rsidR="0087224C">
        <w:tab/>
      </w:r>
    </w:p>
    <w:p w14:paraId="7F2F1D6E" w14:textId="77777777" w:rsidR="00812546" w:rsidRDefault="00812546" w:rsidP="00812546">
      <w:pPr>
        <w:ind w:left="720" w:right="-720" w:hanging="720"/>
      </w:pPr>
    </w:p>
    <w:p w14:paraId="4D89120D" w14:textId="77777777" w:rsidR="00812546" w:rsidRPr="002821EB" w:rsidRDefault="00812546" w:rsidP="00812546">
      <w:pPr>
        <w:ind w:left="720" w:right="-720"/>
        <w:rPr>
          <w:b/>
          <w:bCs/>
        </w:rPr>
      </w:pPr>
      <w:r>
        <w:rPr>
          <w:b/>
          <w:bCs/>
        </w:rPr>
        <w:t>Second 500-word Paper Due</w:t>
      </w:r>
      <w:r>
        <w:tab/>
      </w:r>
    </w:p>
    <w:p w14:paraId="3957E811" w14:textId="1B538F88" w:rsidR="00764C5A" w:rsidRDefault="00764C5A" w:rsidP="00764C5A">
      <w:pPr>
        <w:ind w:left="720" w:right="-720" w:hanging="720"/>
        <w:rPr>
          <w:u w:val="single"/>
        </w:rPr>
      </w:pPr>
    </w:p>
    <w:p w14:paraId="6FB62028" w14:textId="0B1F18BA" w:rsidR="00B50825" w:rsidRPr="00B50825" w:rsidRDefault="00B50825" w:rsidP="00B50825">
      <w:pPr>
        <w:ind w:left="720" w:right="-720"/>
      </w:pPr>
      <w:r w:rsidRPr="00B50825">
        <w:t>July 11</w:t>
      </w:r>
      <w:r w:rsidRPr="00B50825">
        <w:tab/>
      </w:r>
      <w:r>
        <w:tab/>
      </w:r>
      <w:r w:rsidRPr="00B50825">
        <w:t>SU</w:t>
      </w:r>
      <w:r>
        <w:tab/>
        <w:t>Travel day</w:t>
      </w:r>
    </w:p>
    <w:p w14:paraId="5EDC9AED" w14:textId="1F780E05" w:rsidR="00764C5A" w:rsidRPr="00B50825" w:rsidRDefault="00B50825" w:rsidP="00B50825">
      <w:pPr>
        <w:ind w:right="-720"/>
      </w:pPr>
      <w:r w:rsidRPr="00B50825">
        <w:t>Stop</w:t>
      </w:r>
      <w:r w:rsidR="00764C5A" w:rsidRPr="00B50825">
        <w:t xml:space="preserve"> off at Hamamats</w:t>
      </w:r>
      <w:r w:rsidRPr="00B50825">
        <w:t xml:space="preserve">u </w:t>
      </w:r>
      <w:r w:rsidR="00764C5A" w:rsidRPr="00B50825">
        <w:t>or Shizuoka</w:t>
      </w:r>
      <w:r w:rsidR="00764C5A" w:rsidRPr="00B50825">
        <w:tab/>
      </w:r>
    </w:p>
    <w:p w14:paraId="50306212" w14:textId="3166696A" w:rsidR="00764C5A" w:rsidRDefault="00764C5A" w:rsidP="00764C5A">
      <w:pPr>
        <w:ind w:right="-720"/>
        <w:rPr>
          <w:bCs/>
        </w:rPr>
      </w:pPr>
      <w:r>
        <w:rPr>
          <w:bCs/>
        </w:rPr>
        <w:t>Specialty f</w:t>
      </w:r>
      <w:r w:rsidRPr="0041010C">
        <w:rPr>
          <w:bCs/>
        </w:rPr>
        <w:t>ood</w:t>
      </w:r>
      <w:r>
        <w:rPr>
          <w:bCs/>
        </w:rPr>
        <w:t>s</w:t>
      </w:r>
      <w:r w:rsidRPr="0041010C">
        <w:rPr>
          <w:bCs/>
        </w:rPr>
        <w:t xml:space="preserve">:  </w:t>
      </w:r>
      <w:r>
        <w:rPr>
          <w:bCs/>
        </w:rPr>
        <w:t xml:space="preserve">Gyoza, </w:t>
      </w:r>
      <w:r w:rsidRPr="0041010C">
        <w:rPr>
          <w:bCs/>
        </w:rPr>
        <w:t>Eel (unagi)</w:t>
      </w:r>
    </w:p>
    <w:p w14:paraId="40E6CED7" w14:textId="77777777" w:rsidR="00F507E6" w:rsidRDefault="00F507E6" w:rsidP="00764C5A">
      <w:pPr>
        <w:ind w:right="-720"/>
        <w:rPr>
          <w:bCs/>
        </w:rPr>
      </w:pPr>
    </w:p>
    <w:p w14:paraId="6B2F1C8F" w14:textId="190446C2" w:rsidR="00764C5A" w:rsidRPr="002821EB" w:rsidRDefault="00C536F9" w:rsidP="00764C5A">
      <w:pPr>
        <w:ind w:right="-720"/>
        <w:rPr>
          <w:bCs/>
        </w:rPr>
      </w:pPr>
      <w:r w:rsidRPr="00C536F9">
        <w:rPr>
          <w:bCs/>
          <w:u w:val="single"/>
        </w:rPr>
        <w:t>Possible activities</w:t>
      </w:r>
      <w:r>
        <w:rPr>
          <w:bCs/>
        </w:rPr>
        <w:t xml:space="preserve">:  </w:t>
      </w:r>
      <w:r w:rsidR="00764C5A">
        <w:rPr>
          <w:bCs/>
        </w:rPr>
        <w:t>Field trip to Toro Iseki and/or an eel cookie factory.</w:t>
      </w:r>
      <w:r w:rsidR="00764C5A">
        <w:tab/>
      </w:r>
      <w:r w:rsidR="00764C5A">
        <w:tab/>
      </w:r>
    </w:p>
    <w:p w14:paraId="096799DB" w14:textId="77777777" w:rsidR="00764C5A" w:rsidRPr="008B4F86" w:rsidRDefault="00764C5A" w:rsidP="00764C5A">
      <w:pPr>
        <w:ind w:left="720" w:right="-720" w:hanging="720"/>
      </w:pPr>
    </w:p>
    <w:p w14:paraId="66861C6E" w14:textId="77777777" w:rsidR="00764C5A" w:rsidRDefault="00764C5A" w:rsidP="00764C5A">
      <w:pPr>
        <w:ind w:left="288" w:right="-720" w:firstLine="720"/>
      </w:pPr>
      <w:r>
        <w:t xml:space="preserve">Conrad </w:t>
      </w:r>
      <w:proofErr w:type="spellStart"/>
      <w:r>
        <w:t>Totman</w:t>
      </w:r>
      <w:proofErr w:type="spellEnd"/>
      <w:r>
        <w:t>.  “Rice – A Major Force in Japan’s History.”</w:t>
      </w:r>
    </w:p>
    <w:p w14:paraId="41FD98CE" w14:textId="77777777" w:rsidR="00764C5A" w:rsidRDefault="00E0242E" w:rsidP="00764C5A">
      <w:pPr>
        <w:ind w:left="2160" w:right="-720" w:hanging="720"/>
      </w:pPr>
      <w:hyperlink r:id="rId10" w:history="1">
        <w:r w:rsidR="00764C5A" w:rsidRPr="002F7EC3">
          <w:rPr>
            <w:rStyle w:val="Hyperlink"/>
          </w:rPr>
          <w:t>http://aboutjapan.japansociety.org/content.cfm/rice_a_major_force_in_japans_history</w:t>
        </w:r>
      </w:hyperlink>
    </w:p>
    <w:p w14:paraId="38DBDF71" w14:textId="0ED24783" w:rsidR="00764C5A" w:rsidRDefault="00764C5A" w:rsidP="00764C5A">
      <w:pPr>
        <w:ind w:left="2160" w:right="-720" w:hanging="720"/>
      </w:pPr>
    </w:p>
    <w:p w14:paraId="3A041ADB" w14:textId="2E6A7724" w:rsidR="00764C5A" w:rsidRPr="0060607B" w:rsidRDefault="0060607B" w:rsidP="0060607B">
      <w:pPr>
        <w:ind w:left="1008"/>
        <w:rPr>
          <w:rFonts w:ascii="Palatino" w:hAnsi="Palatino" w:cs="Times New Roman"/>
          <w:lang w:eastAsia="ja-JP"/>
        </w:rPr>
      </w:pPr>
      <w:r w:rsidRPr="00734E24">
        <w:rPr>
          <w:rFonts w:ascii="Palatino" w:hAnsi="Palatino" w:cs="Times New Roman"/>
          <w:lang w:eastAsia="ja-JP"/>
        </w:rPr>
        <w:t>Yusaku Horiuchi and Jun Saito, “</w:t>
      </w:r>
      <w:r w:rsidRPr="006667B4">
        <w:rPr>
          <w:rFonts w:ascii="Palatino" w:hAnsi="Palatino" w:cs="Times New Roman"/>
          <w:lang w:eastAsia="ja-JP"/>
        </w:rPr>
        <w:t>Cultivating Rice and Votes: The Institutional Origins of Agricultural Protectionism in</w:t>
      </w:r>
      <w:r w:rsidRPr="00734E24">
        <w:rPr>
          <w:rFonts w:ascii="Palatino" w:hAnsi="Palatino" w:cs="Times New Roman"/>
          <w:lang w:eastAsia="ja-JP"/>
        </w:rPr>
        <w:t xml:space="preserve"> </w:t>
      </w:r>
      <w:r w:rsidRPr="006667B4">
        <w:rPr>
          <w:rFonts w:ascii="Palatino" w:hAnsi="Palatino" w:cs="Times New Roman"/>
          <w:lang w:eastAsia="ja-JP"/>
        </w:rPr>
        <w:t>Japan</w:t>
      </w:r>
      <w:r w:rsidRPr="00734E24">
        <w:rPr>
          <w:rFonts w:ascii="Palatino" w:hAnsi="Palatino" w:cs="Times New Roman"/>
          <w:lang w:eastAsia="ja-JP"/>
        </w:rPr>
        <w:t xml:space="preserve">,” </w:t>
      </w:r>
      <w:r w:rsidRPr="006667B4">
        <w:rPr>
          <w:rFonts w:ascii="Palatino" w:hAnsi="Palatino" w:cs="Times New Roman"/>
          <w:i/>
          <w:lang w:eastAsia="ja-JP"/>
        </w:rPr>
        <w:t>Journal of East Asian Studies</w:t>
      </w:r>
      <w:r w:rsidRPr="00734E24">
        <w:rPr>
          <w:rFonts w:ascii="Palatino" w:hAnsi="Palatino" w:cs="Times New Roman"/>
          <w:lang w:eastAsia="ja-JP"/>
        </w:rPr>
        <w:t>, vol. 10, n</w:t>
      </w:r>
      <w:r w:rsidRPr="006667B4">
        <w:rPr>
          <w:rFonts w:ascii="Palatino" w:hAnsi="Palatino" w:cs="Times New Roman"/>
          <w:lang w:eastAsia="ja-JP"/>
        </w:rPr>
        <w:t>o. 3 (2010), pp.</w:t>
      </w:r>
      <w:r w:rsidRPr="00734E24">
        <w:rPr>
          <w:rFonts w:ascii="Palatino" w:hAnsi="Palatino" w:cs="Times New Roman"/>
          <w:lang w:eastAsia="ja-JP"/>
        </w:rPr>
        <w:t xml:space="preserve"> </w:t>
      </w:r>
      <w:r w:rsidRPr="006667B4">
        <w:rPr>
          <w:rFonts w:ascii="Palatino" w:hAnsi="Palatino" w:cs="Times New Roman"/>
          <w:lang w:eastAsia="ja-JP"/>
        </w:rPr>
        <w:t>425</w:t>
      </w:r>
      <w:r>
        <w:rPr>
          <w:rFonts w:ascii="Palatino" w:hAnsi="Palatino" w:cs="Times New Roman"/>
          <w:lang w:eastAsia="ja-JP"/>
        </w:rPr>
        <w:t>–</w:t>
      </w:r>
      <w:r w:rsidRPr="006667B4">
        <w:rPr>
          <w:rFonts w:ascii="Palatino" w:hAnsi="Palatino" w:cs="Times New Roman"/>
          <w:lang w:eastAsia="ja-JP"/>
        </w:rPr>
        <w:t>452</w:t>
      </w:r>
      <w:r w:rsidRPr="00734E24">
        <w:rPr>
          <w:rFonts w:ascii="Palatino" w:hAnsi="Palatino" w:cs="Times New Roman"/>
          <w:lang w:eastAsia="ja-JP"/>
        </w:rPr>
        <w:t>.</w:t>
      </w:r>
    </w:p>
    <w:p w14:paraId="5ACAA218" w14:textId="77777777" w:rsidR="00453844" w:rsidRDefault="00453844" w:rsidP="00955C9B">
      <w:pPr>
        <w:ind w:right="-720"/>
      </w:pPr>
    </w:p>
    <w:p w14:paraId="1024BD5A" w14:textId="47F3BA28" w:rsidR="00453844" w:rsidRDefault="00453844" w:rsidP="00453844">
      <w:pPr>
        <w:ind w:left="720" w:right="-720" w:hanging="720"/>
      </w:pPr>
    </w:p>
    <w:p w14:paraId="6F17AE2F" w14:textId="7CD510CE" w:rsidR="00162C97" w:rsidRPr="00540209" w:rsidRDefault="00162C97" w:rsidP="00162C97">
      <w:pPr>
        <w:ind w:right="-720"/>
        <w:rPr>
          <w:u w:val="single"/>
        </w:rPr>
      </w:pPr>
      <w:r>
        <w:rPr>
          <w:u w:val="single"/>
        </w:rPr>
        <w:t>Omi Hachiman</w:t>
      </w:r>
      <w:r>
        <w:rPr>
          <w:u w:val="single"/>
        </w:rPr>
        <w:tab/>
      </w:r>
      <w:r>
        <w:rPr>
          <w:u w:val="single"/>
        </w:rPr>
        <w:tab/>
        <w:t>July 1</w:t>
      </w:r>
      <w:r w:rsidR="002821EB">
        <w:rPr>
          <w:u w:val="single"/>
        </w:rPr>
        <w:t>1</w:t>
      </w:r>
      <w:r>
        <w:rPr>
          <w:u w:val="single"/>
        </w:rPr>
        <w:t>-1</w:t>
      </w:r>
      <w:r w:rsidR="00E9438F">
        <w:rPr>
          <w:u w:val="single"/>
        </w:rPr>
        <w:t>6</w:t>
      </w:r>
      <w:r>
        <w:rPr>
          <w:u w:val="single"/>
        </w:rPr>
        <w:tab/>
      </w:r>
      <w:r w:rsidR="00E9438F">
        <w:rPr>
          <w:u w:val="single"/>
        </w:rPr>
        <w:t>SU</w:t>
      </w:r>
      <w:r>
        <w:rPr>
          <w:u w:val="single"/>
        </w:rPr>
        <w:t>-</w:t>
      </w:r>
      <w:r w:rsidR="00E9438F">
        <w:rPr>
          <w:u w:val="single"/>
        </w:rPr>
        <w:t>F</w:t>
      </w:r>
      <w:r w:rsidR="00812546">
        <w:rPr>
          <w:u w:val="single"/>
        </w:rPr>
        <w:t xml:space="preserve"> (6 nights)</w:t>
      </w:r>
      <w:r>
        <w:rPr>
          <w:u w:val="single"/>
        </w:rPr>
        <w:tab/>
      </w:r>
      <w:r w:rsidR="003E17A9">
        <w:rPr>
          <w:u w:val="single"/>
        </w:rPr>
        <w:t>Lodging to be decided</w:t>
      </w:r>
    </w:p>
    <w:p w14:paraId="6C3958FC" w14:textId="6B92DA89" w:rsidR="00162C97" w:rsidRDefault="00540AF3" w:rsidP="00453844">
      <w:pPr>
        <w:ind w:left="720" w:right="-720" w:hanging="720"/>
      </w:pPr>
      <w:r>
        <w:lastRenderedPageBreak/>
        <w:t xml:space="preserve">Foods:  McDonalds. Coffee shop, </w:t>
      </w:r>
      <w:r w:rsidR="002821EB">
        <w:t xml:space="preserve">red </w:t>
      </w:r>
      <w:proofErr w:type="spellStart"/>
      <w:r w:rsidRPr="003E17A9">
        <w:rPr>
          <w:i/>
          <w:iCs/>
        </w:rPr>
        <w:t>kon</w:t>
      </w:r>
      <w:r w:rsidR="002821EB" w:rsidRPr="003E17A9">
        <w:rPr>
          <w:i/>
          <w:iCs/>
        </w:rPr>
        <w:t>n</w:t>
      </w:r>
      <w:r w:rsidRPr="003E17A9">
        <w:rPr>
          <w:i/>
          <w:iCs/>
        </w:rPr>
        <w:t>yaku</w:t>
      </w:r>
      <w:proofErr w:type="spellEnd"/>
    </w:p>
    <w:p w14:paraId="0D38E3DA" w14:textId="1F48FD5D" w:rsidR="00EE5E1F" w:rsidRDefault="00540AF3" w:rsidP="00764C5A">
      <w:pPr>
        <w:ind w:left="720" w:right="-720" w:hanging="720"/>
      </w:pPr>
      <w:r>
        <w:t xml:space="preserve">Activities:  Visit the </w:t>
      </w:r>
      <w:proofErr w:type="spellStart"/>
      <w:r>
        <w:t>Vories</w:t>
      </w:r>
      <w:proofErr w:type="spellEnd"/>
      <w:r>
        <w:t xml:space="preserve"> High School</w:t>
      </w:r>
      <w:r w:rsidR="00213BCD">
        <w:t xml:space="preserve"> (</w:t>
      </w:r>
      <w:proofErr w:type="spellStart"/>
      <w:r w:rsidR="00213BCD">
        <w:t>Vories</w:t>
      </w:r>
      <w:proofErr w:type="spellEnd"/>
      <w:r w:rsidR="00213BCD">
        <w:t>, CC graduate 1904)</w:t>
      </w:r>
      <w:r>
        <w:t xml:space="preserve">; </w:t>
      </w:r>
      <w:r w:rsidR="000C7B82">
        <w:t>e</w:t>
      </w:r>
      <w:r>
        <w:t>at at a Japanese McDonalds; go to a Japanese coffee shop; field trip</w:t>
      </w:r>
      <w:r w:rsidR="000C7B82">
        <w:t>s</w:t>
      </w:r>
      <w:r>
        <w:t xml:space="preserve"> to Kyoto</w:t>
      </w:r>
      <w:r w:rsidR="000C7B82">
        <w:t xml:space="preserve"> and to Hiroshima.</w:t>
      </w:r>
    </w:p>
    <w:p w14:paraId="7466DE32" w14:textId="77777777" w:rsidR="00EE5E1F" w:rsidRDefault="00EE5E1F" w:rsidP="00CA1309">
      <w:pPr>
        <w:ind w:left="720" w:right="-720" w:hanging="720"/>
      </w:pPr>
    </w:p>
    <w:p w14:paraId="31F824E3" w14:textId="77777777" w:rsidR="00277C86" w:rsidRDefault="00277C86" w:rsidP="00162C97">
      <w:pPr>
        <w:ind w:right="-720"/>
      </w:pPr>
    </w:p>
    <w:p w14:paraId="3F872D4C" w14:textId="64144683" w:rsidR="00AB179B" w:rsidRDefault="00277C86" w:rsidP="00AB179B">
      <w:pPr>
        <w:ind w:right="-720" w:firstLine="720"/>
      </w:pPr>
      <w:r>
        <w:t>July 1</w:t>
      </w:r>
      <w:r w:rsidR="002821EB">
        <w:t>2</w:t>
      </w:r>
      <w:r>
        <w:tab/>
      </w:r>
      <w:r>
        <w:tab/>
      </w:r>
      <w:r w:rsidR="002821EB">
        <w:t>M</w:t>
      </w:r>
      <w:r>
        <w:tab/>
      </w:r>
      <w:r w:rsidR="00AB179B">
        <w:t>Japanese food in a global context</w:t>
      </w:r>
    </w:p>
    <w:p w14:paraId="78E1FF61" w14:textId="110F2CBE" w:rsidR="00AB179B" w:rsidRDefault="00AB179B" w:rsidP="00AB179B">
      <w:pPr>
        <w:ind w:right="-720" w:firstLine="720"/>
      </w:pPr>
    </w:p>
    <w:p w14:paraId="1DD9E7E1" w14:textId="77777777" w:rsidR="00AB179B" w:rsidRDefault="00AB179B" w:rsidP="00AB179B">
      <w:pPr>
        <w:ind w:right="-720" w:firstLine="720"/>
      </w:pPr>
      <w:r>
        <w:t xml:space="preserve">Possible activities:  Visit </w:t>
      </w:r>
      <w:proofErr w:type="spellStart"/>
      <w:r>
        <w:t>Vories</w:t>
      </w:r>
      <w:proofErr w:type="spellEnd"/>
      <w:r>
        <w:t xml:space="preserve"> High School, tour Omi Hachiman</w:t>
      </w:r>
    </w:p>
    <w:p w14:paraId="0E343C49" w14:textId="4BA1692C" w:rsidR="00AB179B" w:rsidRDefault="00AB179B" w:rsidP="00AB179B">
      <w:pPr>
        <w:ind w:right="-720" w:firstLine="720"/>
      </w:pPr>
    </w:p>
    <w:p w14:paraId="3FE1A489" w14:textId="77777777" w:rsidR="00AB179B" w:rsidRDefault="00AB179B" w:rsidP="00AB179B">
      <w:pPr>
        <w:pStyle w:val="p1"/>
        <w:ind w:left="1440"/>
        <w:rPr>
          <w:rFonts w:ascii="Palatino" w:hAnsi="Palatino"/>
          <w:iCs/>
          <w:color w:val="000000" w:themeColor="text1"/>
          <w:sz w:val="24"/>
          <w:szCs w:val="24"/>
        </w:rPr>
      </w:pP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Cwiertka</w:t>
      </w:r>
      <w:proofErr w:type="spellEnd"/>
      <w:r w:rsidRPr="00734E24">
        <w:rPr>
          <w:rFonts w:ascii="Palatino" w:hAnsi="Palatino"/>
          <w:iCs/>
          <w:color w:val="000000" w:themeColor="text1"/>
          <w:sz w:val="24"/>
          <w:szCs w:val="24"/>
        </w:rPr>
        <w:t xml:space="preserve">, </w:t>
      </w:r>
      <w:r w:rsidRPr="00B4019A">
        <w:rPr>
          <w:rFonts w:ascii="Palatino" w:hAnsi="Palatino"/>
          <w:i/>
          <w:iCs/>
          <w:color w:val="000000" w:themeColor="text1"/>
          <w:sz w:val="24"/>
          <w:szCs w:val="24"/>
        </w:rPr>
        <w:t>Modern Japanese Cuisine</w:t>
      </w:r>
      <w:r>
        <w:rPr>
          <w:rFonts w:ascii="Palatino" w:hAnsi="Palatino"/>
          <w:iCs/>
          <w:color w:val="000000" w:themeColor="text1"/>
          <w:sz w:val="24"/>
          <w:szCs w:val="24"/>
        </w:rPr>
        <w:t>, 2006. “Japanese Cuisine Goes Global.” pp. 175-199.</w:t>
      </w:r>
    </w:p>
    <w:p w14:paraId="4E71F323" w14:textId="77777777" w:rsidR="00AB179B" w:rsidRDefault="00AB179B" w:rsidP="00AB179B">
      <w:pPr>
        <w:pStyle w:val="p1"/>
        <w:ind w:left="1440"/>
        <w:rPr>
          <w:rFonts w:ascii="Palatino" w:hAnsi="Palatino"/>
          <w:iCs/>
          <w:color w:val="000000" w:themeColor="text1"/>
          <w:sz w:val="24"/>
          <w:szCs w:val="24"/>
        </w:rPr>
      </w:pPr>
    </w:p>
    <w:p w14:paraId="754C7432" w14:textId="71D6A994" w:rsidR="00511040" w:rsidRPr="00CC7B31" w:rsidRDefault="00511040" w:rsidP="000F2BBB">
      <w:pPr>
        <w:shd w:val="clear" w:color="auto" w:fill="FFFFFF"/>
        <w:ind w:left="1440"/>
        <w:textAlignment w:val="baseline"/>
        <w:rPr>
          <w:rFonts w:ascii="Palatino" w:eastAsia="Times New Roman" w:hAnsi="Palatino" w:cs="Segoe UI"/>
          <w:color w:val="000000" w:themeColor="text1"/>
          <w:lang w:eastAsia="ja-JP"/>
        </w:rPr>
      </w:pPr>
      <w:r w:rsidRPr="00CC7B31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Rumi Sakamoto and Matthew Allen, "There's Something Fishy about that Sushi: How Japan Interprets the Global Sushi Boom,"</w:t>
      </w:r>
      <w:r w:rsidRPr="000D4DCB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 </w:t>
      </w:r>
      <w:r w:rsidRPr="00CC7B31">
        <w:rPr>
          <w:rFonts w:ascii="Palatino" w:eastAsia="Times New Roman" w:hAnsi="Palatino" w:cs="Segoe UI"/>
          <w:i/>
          <w:iCs/>
          <w:color w:val="000000" w:themeColor="text1"/>
          <w:bdr w:val="none" w:sz="0" w:space="0" w:color="auto" w:frame="1"/>
          <w:lang w:eastAsia="ja-JP"/>
        </w:rPr>
        <w:t>Japan Forum</w:t>
      </w:r>
      <w:r w:rsidRPr="00CC7B31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, vol. 23, no. 1 (2011), pp. 99–121.</w:t>
      </w:r>
    </w:p>
    <w:p w14:paraId="1112982E" w14:textId="77777777" w:rsidR="00511040" w:rsidRPr="00CC7B31" w:rsidRDefault="00511040" w:rsidP="00511040">
      <w:pPr>
        <w:shd w:val="clear" w:color="auto" w:fill="FFFFFF"/>
        <w:ind w:left="1080"/>
        <w:textAlignment w:val="baseline"/>
        <w:rPr>
          <w:rFonts w:ascii="Palatino" w:eastAsia="Times New Roman" w:hAnsi="Palatino" w:cs="Segoe UI"/>
          <w:color w:val="000000" w:themeColor="text1"/>
          <w:lang w:eastAsia="ja-JP"/>
        </w:rPr>
      </w:pPr>
    </w:p>
    <w:p w14:paraId="1164D37D" w14:textId="77777777" w:rsidR="00511040" w:rsidRPr="00CC7B31" w:rsidRDefault="00511040" w:rsidP="000F2BBB">
      <w:pPr>
        <w:shd w:val="clear" w:color="auto" w:fill="FFFFFF"/>
        <w:ind w:left="1440"/>
        <w:textAlignment w:val="baseline"/>
        <w:rPr>
          <w:rFonts w:ascii="Palatino" w:eastAsia="Times New Roman" w:hAnsi="Palatino" w:cs="Segoe UI"/>
          <w:color w:val="000000" w:themeColor="text1"/>
          <w:lang w:eastAsia="ja-JP"/>
        </w:rPr>
      </w:pPr>
      <w:r w:rsidRPr="00CC7B31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 xml:space="preserve">Emiko </w:t>
      </w:r>
      <w:proofErr w:type="spellStart"/>
      <w:r w:rsidRPr="00CC7B31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Ohnuki</w:t>
      </w:r>
      <w:proofErr w:type="spellEnd"/>
      <w:r w:rsidRPr="00CC7B31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-Tierney, "McDonalds in Japan: Changing Manners and Etiquette," in James L. Watson, ed.,</w:t>
      </w:r>
      <w:r w:rsidRPr="000D4DCB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 </w:t>
      </w:r>
      <w:r w:rsidRPr="00CC7B31">
        <w:rPr>
          <w:rFonts w:ascii="Palatino" w:eastAsia="Times New Roman" w:hAnsi="Palatino" w:cs="Segoe UI"/>
          <w:i/>
          <w:iCs/>
          <w:color w:val="000000" w:themeColor="text1"/>
          <w:bdr w:val="none" w:sz="0" w:space="0" w:color="auto" w:frame="1"/>
          <w:lang w:eastAsia="ja-JP"/>
        </w:rPr>
        <w:t>Golden Arches East</w:t>
      </w:r>
      <w:r w:rsidRPr="00CC7B31">
        <w:rPr>
          <w:rFonts w:ascii="Palatino" w:eastAsia="Times New Roman" w:hAnsi="Palatino" w:cs="Segoe UI"/>
          <w:color w:val="000000" w:themeColor="text1"/>
          <w:bdr w:val="none" w:sz="0" w:space="0" w:color="auto" w:frame="1"/>
          <w:lang w:eastAsia="ja-JP"/>
        </w:rPr>
        <w:t>, pp. 161–182.</w:t>
      </w:r>
    </w:p>
    <w:p w14:paraId="7BBE5FC4" w14:textId="77777777" w:rsidR="00277C86" w:rsidRDefault="00277C86" w:rsidP="00C026A7">
      <w:pPr>
        <w:ind w:left="1440" w:right="-720"/>
      </w:pPr>
    </w:p>
    <w:p w14:paraId="5B5BD614" w14:textId="541B4C9A" w:rsidR="00EE5E1F" w:rsidRDefault="00277C86" w:rsidP="00162C97">
      <w:pPr>
        <w:ind w:right="-720" w:firstLine="720"/>
      </w:pPr>
      <w:r>
        <w:t>July 1</w:t>
      </w:r>
      <w:r w:rsidR="002821EB">
        <w:t>3</w:t>
      </w:r>
      <w:r>
        <w:tab/>
      </w:r>
      <w:r>
        <w:tab/>
      </w:r>
      <w:r w:rsidR="002821EB">
        <w:t>TU</w:t>
      </w:r>
      <w:r>
        <w:tab/>
      </w:r>
      <w:r w:rsidR="00477CFF">
        <w:t>Class fi</w:t>
      </w:r>
      <w:r w:rsidR="00EE5E1F">
        <w:t>eld trip to Kyoto</w:t>
      </w:r>
    </w:p>
    <w:p w14:paraId="36569EC4" w14:textId="3415917B" w:rsidR="00C536F9" w:rsidRDefault="00C536F9" w:rsidP="00162C97">
      <w:pPr>
        <w:ind w:right="-720" w:firstLine="720"/>
      </w:pPr>
    </w:p>
    <w:p w14:paraId="3A7AF214" w14:textId="019328BC" w:rsidR="00C536F9" w:rsidRDefault="00C536F9" w:rsidP="00162C97">
      <w:pPr>
        <w:ind w:right="-720" w:firstLine="720"/>
      </w:pPr>
      <w:r w:rsidRPr="00C536F9">
        <w:rPr>
          <w:u w:val="single"/>
        </w:rPr>
        <w:t>Possible activities</w:t>
      </w:r>
      <w:r>
        <w:t>:  Visit several famous sites and go to a coffee shop</w:t>
      </w:r>
    </w:p>
    <w:p w14:paraId="6D201EF2" w14:textId="045012BE" w:rsidR="0008013C" w:rsidRDefault="0008013C" w:rsidP="003E56F1">
      <w:pPr>
        <w:ind w:left="1440" w:right="-720"/>
      </w:pPr>
    </w:p>
    <w:p w14:paraId="0471966B" w14:textId="77777777" w:rsidR="0008013C" w:rsidRDefault="0008013C" w:rsidP="000F2BBB">
      <w:pPr>
        <w:ind w:left="1440"/>
        <w:rPr>
          <w:rFonts w:ascii="Palatino" w:hAnsi="Palatino"/>
          <w:color w:val="000000" w:themeColor="text1"/>
        </w:rPr>
      </w:pPr>
      <w:r w:rsidRPr="00734E24">
        <w:rPr>
          <w:rFonts w:ascii="Palatino" w:hAnsi="Palatino"/>
          <w:color w:val="000000" w:themeColor="text1"/>
        </w:rPr>
        <w:t xml:space="preserve">Merry White, </w:t>
      </w:r>
      <w:r w:rsidRPr="00734E24">
        <w:rPr>
          <w:rFonts w:ascii="Palatino" w:hAnsi="Palatino"/>
          <w:i/>
          <w:color w:val="000000" w:themeColor="text1"/>
        </w:rPr>
        <w:t>Coffee Life in Japan</w:t>
      </w:r>
      <w:r w:rsidRPr="00734E24">
        <w:rPr>
          <w:rFonts w:ascii="Palatino" w:hAnsi="Palatino"/>
          <w:color w:val="000000" w:themeColor="text1"/>
        </w:rPr>
        <w:t xml:space="preserve"> (Berkeley: University of California Press, 2012), pp. 1–18, 66–88.</w:t>
      </w:r>
    </w:p>
    <w:p w14:paraId="14A428D1" w14:textId="77777777" w:rsidR="0008013C" w:rsidRPr="00734E24" w:rsidRDefault="0008013C" w:rsidP="0008013C">
      <w:pPr>
        <w:ind w:left="1080"/>
        <w:rPr>
          <w:rFonts w:ascii="Palatino" w:hAnsi="Palatino"/>
          <w:color w:val="000000" w:themeColor="text1"/>
        </w:rPr>
      </w:pPr>
    </w:p>
    <w:p w14:paraId="78BE9843" w14:textId="77777777" w:rsidR="0008013C" w:rsidRPr="002C123D" w:rsidRDefault="0008013C" w:rsidP="000F2BBB">
      <w:pPr>
        <w:pStyle w:val="p1"/>
        <w:ind w:left="1440"/>
        <w:rPr>
          <w:rFonts w:ascii="Palatino" w:hAnsi="Palatino"/>
          <w:color w:val="424242"/>
          <w:sz w:val="24"/>
          <w:szCs w:val="24"/>
        </w:rPr>
      </w:pPr>
      <w:r w:rsidRPr="00734E24">
        <w:rPr>
          <w:rFonts w:ascii="Palatino" w:hAnsi="Palatino"/>
          <w:color w:val="000000" w:themeColor="text1"/>
          <w:sz w:val="24"/>
          <w:szCs w:val="24"/>
        </w:rPr>
        <w:t xml:space="preserve">Ezra </w:t>
      </w: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Toback</w:t>
      </w:r>
      <w:proofErr w:type="spellEnd"/>
      <w:r>
        <w:rPr>
          <w:rFonts w:ascii="Palatino" w:hAnsi="Palatino"/>
          <w:color w:val="000000" w:themeColor="text1"/>
          <w:sz w:val="24"/>
          <w:szCs w:val="24"/>
        </w:rPr>
        <w:t xml:space="preserve"> ‘14</w:t>
      </w:r>
      <w:r w:rsidRPr="00734E24">
        <w:rPr>
          <w:rFonts w:ascii="Palatino" w:hAnsi="Palatino"/>
          <w:color w:val="000000" w:themeColor="text1"/>
          <w:sz w:val="24"/>
          <w:szCs w:val="24"/>
        </w:rPr>
        <w:t>, “</w:t>
      </w:r>
      <w:r w:rsidRPr="00734E24">
        <w:rPr>
          <w:rFonts w:ascii="Palatino" w:hAnsi="Palatino"/>
          <w:color w:val="424242"/>
          <w:sz w:val="24"/>
          <w:szCs w:val="24"/>
        </w:rPr>
        <w:t xml:space="preserve">Cross-Modal </w:t>
      </w:r>
      <w:proofErr w:type="spellStart"/>
      <w:r w:rsidRPr="00734E24">
        <w:rPr>
          <w:rFonts w:ascii="Palatino" w:hAnsi="Palatino"/>
          <w:color w:val="424242"/>
          <w:sz w:val="24"/>
          <w:szCs w:val="24"/>
        </w:rPr>
        <w:t>Iconism</w:t>
      </w:r>
      <w:proofErr w:type="spellEnd"/>
      <w:r w:rsidRPr="00734E24">
        <w:rPr>
          <w:rFonts w:ascii="Palatino" w:hAnsi="Palatino"/>
          <w:color w:val="424242"/>
          <w:sz w:val="24"/>
          <w:szCs w:val="24"/>
        </w:rPr>
        <w:t xml:space="preserve"> at Tully’s Coffee </w:t>
      </w:r>
      <w:r w:rsidRPr="002C123D">
        <w:rPr>
          <w:rFonts w:ascii="Palatino" w:hAnsi="Palatino"/>
          <w:color w:val="424242"/>
          <w:sz w:val="24"/>
          <w:szCs w:val="24"/>
        </w:rPr>
        <w:t>Japan: Authenticity and Egalitarian</w:t>
      </w:r>
      <w:r w:rsidRPr="00734E24">
        <w:rPr>
          <w:rFonts w:ascii="Palatino" w:hAnsi="Palatino"/>
          <w:color w:val="424242"/>
          <w:sz w:val="24"/>
          <w:szCs w:val="24"/>
        </w:rPr>
        <w:t xml:space="preserve"> </w:t>
      </w:r>
      <w:r w:rsidRPr="002C123D">
        <w:rPr>
          <w:rFonts w:ascii="Palatino" w:hAnsi="Palatino"/>
          <w:color w:val="424242"/>
          <w:sz w:val="24"/>
          <w:szCs w:val="24"/>
        </w:rPr>
        <w:t>Sociability as Projections of Distinction</w:t>
      </w:r>
      <w:r w:rsidRPr="00734E24">
        <w:rPr>
          <w:rFonts w:ascii="Palatino" w:hAnsi="Palatino"/>
          <w:color w:val="424242"/>
          <w:sz w:val="24"/>
          <w:szCs w:val="24"/>
        </w:rPr>
        <w:t xml:space="preserve">,” </w:t>
      </w:r>
      <w:r w:rsidRPr="00734E24">
        <w:rPr>
          <w:rFonts w:ascii="Palatino" w:hAnsi="Palatino"/>
          <w:i/>
          <w:color w:val="424242"/>
          <w:sz w:val="24"/>
          <w:szCs w:val="24"/>
        </w:rPr>
        <w:t>Semiotic Review</w:t>
      </w:r>
      <w:r w:rsidRPr="00734E24">
        <w:rPr>
          <w:rFonts w:ascii="Palatino" w:hAnsi="Palatino"/>
          <w:color w:val="424242"/>
          <w:sz w:val="24"/>
          <w:szCs w:val="24"/>
        </w:rPr>
        <w:t>, vol. 5 (January 2017).</w:t>
      </w:r>
    </w:p>
    <w:p w14:paraId="42E44756" w14:textId="77777777" w:rsidR="0008013C" w:rsidRPr="00734E24" w:rsidRDefault="0008013C" w:rsidP="0008013C">
      <w:pPr>
        <w:rPr>
          <w:rFonts w:ascii="Palatino" w:hAnsi="Palatino"/>
          <w:color w:val="000000" w:themeColor="text1"/>
        </w:rPr>
      </w:pPr>
    </w:p>
    <w:p w14:paraId="546F882C" w14:textId="026516BF" w:rsidR="00277C86" w:rsidRDefault="00277C86" w:rsidP="00162C97">
      <w:pPr>
        <w:ind w:right="-720" w:firstLine="720"/>
      </w:pPr>
      <w:r>
        <w:t>July 1</w:t>
      </w:r>
      <w:r w:rsidR="002821EB">
        <w:t>4</w:t>
      </w:r>
      <w:r w:rsidR="00540AF3">
        <w:tab/>
      </w:r>
      <w:r>
        <w:tab/>
      </w:r>
      <w:r w:rsidR="002821EB">
        <w:t>W</w:t>
      </w:r>
      <w:r>
        <w:tab/>
      </w:r>
      <w:r w:rsidR="00540AF3">
        <w:t>Free Day</w:t>
      </w:r>
      <w:r>
        <w:tab/>
      </w:r>
    </w:p>
    <w:p w14:paraId="5E2340F9" w14:textId="77777777" w:rsidR="00162C97" w:rsidRDefault="00162C97" w:rsidP="00540AF3">
      <w:pPr>
        <w:ind w:right="-720"/>
      </w:pPr>
    </w:p>
    <w:p w14:paraId="4E8AAE34" w14:textId="57D498DE" w:rsidR="00277C86" w:rsidRDefault="00277C86" w:rsidP="00162C97">
      <w:pPr>
        <w:ind w:right="-720" w:firstLine="720"/>
      </w:pPr>
      <w:r>
        <w:t>July 1</w:t>
      </w:r>
      <w:r w:rsidR="002821EB">
        <w:t>5</w:t>
      </w:r>
      <w:r>
        <w:tab/>
      </w:r>
      <w:r>
        <w:tab/>
      </w:r>
      <w:r w:rsidR="002821EB">
        <w:t>TH</w:t>
      </w:r>
      <w:r w:rsidR="00162C97">
        <w:tab/>
      </w:r>
      <w:r w:rsidR="001F74EA">
        <w:t>Affluence and food safety</w:t>
      </w:r>
    </w:p>
    <w:p w14:paraId="102F975A" w14:textId="77777777" w:rsidR="00540AF3" w:rsidRDefault="00540AF3" w:rsidP="00540AF3">
      <w:pPr>
        <w:ind w:left="1440"/>
        <w:rPr>
          <w:rFonts w:ascii="Palatino" w:hAnsi="Palatino"/>
          <w:color w:val="000000" w:themeColor="text1"/>
        </w:rPr>
      </w:pPr>
    </w:p>
    <w:p w14:paraId="2140610C" w14:textId="77777777" w:rsidR="007B147E" w:rsidRPr="002C193A" w:rsidRDefault="007B147E" w:rsidP="007B147E">
      <w:pPr>
        <w:pStyle w:val="p1"/>
        <w:ind w:left="1440"/>
        <w:rPr>
          <w:rFonts w:ascii="Palatino" w:hAnsi="Palatino"/>
          <w:iCs/>
          <w:color w:val="000000" w:themeColor="text1"/>
          <w:sz w:val="24"/>
          <w:szCs w:val="24"/>
        </w:rPr>
      </w:pPr>
      <w:proofErr w:type="spellStart"/>
      <w:r w:rsidRPr="00734E24">
        <w:rPr>
          <w:rFonts w:ascii="Palatino" w:hAnsi="Palatino"/>
          <w:color w:val="000000" w:themeColor="text1"/>
          <w:sz w:val="24"/>
          <w:szCs w:val="24"/>
        </w:rPr>
        <w:t>Cwiertka</w:t>
      </w:r>
      <w:proofErr w:type="spellEnd"/>
      <w:r w:rsidRPr="00734E24">
        <w:rPr>
          <w:rFonts w:ascii="Palatino" w:hAnsi="Palatino"/>
          <w:iCs/>
          <w:color w:val="000000" w:themeColor="text1"/>
          <w:sz w:val="24"/>
          <w:szCs w:val="24"/>
        </w:rPr>
        <w:t xml:space="preserve">, </w:t>
      </w:r>
      <w:r w:rsidRPr="00B4019A">
        <w:rPr>
          <w:rFonts w:ascii="Palatino" w:hAnsi="Palatino"/>
          <w:i/>
          <w:iCs/>
          <w:color w:val="000000" w:themeColor="text1"/>
          <w:sz w:val="24"/>
          <w:szCs w:val="24"/>
        </w:rPr>
        <w:t>Modern Japanese Cuisine</w:t>
      </w:r>
      <w:r>
        <w:rPr>
          <w:rFonts w:ascii="Palatino" w:hAnsi="Palatino"/>
          <w:iCs/>
          <w:color w:val="000000" w:themeColor="text1"/>
          <w:sz w:val="24"/>
          <w:szCs w:val="24"/>
        </w:rPr>
        <w:t>, 2006. “Multiple Circuits of Affluence.” pp. 156-174.</w:t>
      </w:r>
    </w:p>
    <w:p w14:paraId="3FFB2828" w14:textId="77777777" w:rsidR="007B147E" w:rsidRDefault="007B147E" w:rsidP="00540AF3">
      <w:pPr>
        <w:ind w:left="1440"/>
        <w:rPr>
          <w:rFonts w:ascii="Palatino" w:hAnsi="Palatino"/>
          <w:color w:val="000000" w:themeColor="text1"/>
        </w:rPr>
      </w:pPr>
    </w:p>
    <w:p w14:paraId="3B9BD4C5" w14:textId="5F32EEAC" w:rsidR="00540AF3" w:rsidRDefault="00540AF3" w:rsidP="00540AF3">
      <w:pPr>
        <w:ind w:left="1440"/>
        <w:rPr>
          <w:rFonts w:ascii="Palatino" w:hAnsi="Palatino"/>
          <w:color w:val="000000" w:themeColor="text1"/>
        </w:rPr>
      </w:pPr>
      <w:proofErr w:type="spellStart"/>
      <w:r>
        <w:rPr>
          <w:rFonts w:ascii="Palatino" w:hAnsi="Palatino"/>
          <w:color w:val="000000" w:themeColor="text1"/>
        </w:rPr>
        <w:t>Eiko</w:t>
      </w:r>
      <w:proofErr w:type="spellEnd"/>
      <w:r>
        <w:rPr>
          <w:rFonts w:ascii="Palatino" w:hAnsi="Palatino"/>
          <w:color w:val="000000" w:themeColor="text1"/>
        </w:rPr>
        <w:t xml:space="preserve"> Maruko </w:t>
      </w:r>
      <w:proofErr w:type="spellStart"/>
      <w:r>
        <w:rPr>
          <w:rFonts w:ascii="Palatino" w:hAnsi="Palatino"/>
          <w:color w:val="000000" w:themeColor="text1"/>
        </w:rPr>
        <w:t>Siniawer</w:t>
      </w:r>
      <w:proofErr w:type="spellEnd"/>
      <w:r>
        <w:rPr>
          <w:rFonts w:ascii="Palatino" w:hAnsi="Palatino"/>
          <w:color w:val="000000" w:themeColor="text1"/>
        </w:rPr>
        <w:t xml:space="preserve">, “Discarding Cultures: Social Critiques of Food Waste in an Affluent Japan,” in Stalker, ed., </w:t>
      </w:r>
      <w:r w:rsidRPr="00413BDD">
        <w:rPr>
          <w:rFonts w:ascii="Palatino" w:hAnsi="Palatino"/>
          <w:i/>
          <w:color w:val="000000" w:themeColor="text1"/>
        </w:rPr>
        <w:t>Devouring Japan</w:t>
      </w:r>
      <w:r>
        <w:rPr>
          <w:rFonts w:ascii="Palatino" w:hAnsi="Palatino"/>
          <w:color w:val="000000" w:themeColor="text1"/>
        </w:rPr>
        <w:t>, pp. 287–301.</w:t>
      </w:r>
    </w:p>
    <w:p w14:paraId="643E4A87" w14:textId="77777777" w:rsidR="00540AF3" w:rsidRDefault="00540AF3" w:rsidP="00540AF3">
      <w:pPr>
        <w:ind w:left="1080"/>
        <w:rPr>
          <w:rFonts w:ascii="Palatino" w:hAnsi="Palatino"/>
          <w:color w:val="000000" w:themeColor="text1"/>
        </w:rPr>
      </w:pPr>
    </w:p>
    <w:p w14:paraId="44BE0964" w14:textId="77777777" w:rsidR="00540AF3" w:rsidRDefault="00540AF3" w:rsidP="00540AF3">
      <w:pPr>
        <w:ind w:left="144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lastRenderedPageBreak/>
        <w:t xml:space="preserve">Faye Yuan </w:t>
      </w:r>
      <w:proofErr w:type="spellStart"/>
      <w:r>
        <w:rPr>
          <w:rFonts w:ascii="Palatino" w:hAnsi="Palatino"/>
          <w:color w:val="000000" w:themeColor="text1"/>
        </w:rPr>
        <w:t>Kleeman</w:t>
      </w:r>
      <w:proofErr w:type="spellEnd"/>
      <w:r>
        <w:rPr>
          <w:rFonts w:ascii="Palatino" w:hAnsi="Palatino"/>
          <w:color w:val="000000" w:themeColor="text1"/>
        </w:rPr>
        <w:t xml:space="preserve">, “The Unbearable, Endless Anxiety of Eating: Food Consumption in Japan after 3/11,” in Stalker, ed., </w:t>
      </w:r>
      <w:r w:rsidRPr="00413BDD">
        <w:rPr>
          <w:rFonts w:ascii="Palatino" w:hAnsi="Palatino"/>
          <w:i/>
          <w:color w:val="000000" w:themeColor="text1"/>
        </w:rPr>
        <w:t>Devouring Japan</w:t>
      </w:r>
      <w:r>
        <w:rPr>
          <w:rFonts w:ascii="Palatino" w:hAnsi="Palatino"/>
          <w:color w:val="000000" w:themeColor="text1"/>
        </w:rPr>
        <w:t>, pp. 302–311.</w:t>
      </w:r>
    </w:p>
    <w:p w14:paraId="497B0DD4" w14:textId="77777777" w:rsidR="00540AF3" w:rsidRDefault="00540AF3" w:rsidP="00540AF3">
      <w:pPr>
        <w:ind w:left="1080"/>
        <w:rPr>
          <w:rFonts w:ascii="Palatino" w:hAnsi="Palatino"/>
          <w:color w:val="000000" w:themeColor="text1"/>
        </w:rPr>
      </w:pPr>
    </w:p>
    <w:p w14:paraId="10CE6951" w14:textId="02142CD6" w:rsidR="00540AF3" w:rsidRDefault="00540AF3" w:rsidP="00540AF3">
      <w:pPr>
        <w:ind w:left="144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Cornelia </w:t>
      </w:r>
      <w:proofErr w:type="spellStart"/>
      <w:r>
        <w:rPr>
          <w:rFonts w:ascii="Palatino" w:hAnsi="Palatino"/>
          <w:color w:val="000000" w:themeColor="text1"/>
        </w:rPr>
        <w:t>Reiher</w:t>
      </w:r>
      <w:proofErr w:type="spellEnd"/>
      <w:r>
        <w:rPr>
          <w:rFonts w:ascii="Palatino" w:hAnsi="Palatino"/>
          <w:color w:val="000000" w:themeColor="text1"/>
        </w:rPr>
        <w:t xml:space="preserve">, “Food Safety and Consumer Trust in Post-Fukushima Japan,” </w:t>
      </w:r>
      <w:r w:rsidRPr="00D97C46">
        <w:rPr>
          <w:rFonts w:ascii="Palatino" w:hAnsi="Palatino"/>
          <w:i/>
          <w:color w:val="000000" w:themeColor="text1"/>
        </w:rPr>
        <w:t>Japan Forum</w:t>
      </w:r>
      <w:r>
        <w:rPr>
          <w:rFonts w:ascii="Palatino" w:hAnsi="Palatino"/>
          <w:color w:val="000000" w:themeColor="text1"/>
        </w:rPr>
        <w:t>, vol. 29, no. 1 (2017), pp. 53–76.</w:t>
      </w:r>
    </w:p>
    <w:p w14:paraId="5B08BCD5" w14:textId="79412A95" w:rsidR="004B27AB" w:rsidRDefault="004B27AB" w:rsidP="00540AF3">
      <w:pPr>
        <w:ind w:left="1440"/>
        <w:rPr>
          <w:rFonts w:ascii="Palatino" w:hAnsi="Palatino"/>
          <w:color w:val="000000" w:themeColor="text1"/>
        </w:rPr>
      </w:pPr>
    </w:p>
    <w:p w14:paraId="540B7E34" w14:textId="7506EF26" w:rsidR="004B27AB" w:rsidRDefault="004B27AB" w:rsidP="00540AF3">
      <w:pPr>
        <w:ind w:left="1440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Tanka </w:t>
      </w:r>
      <w:r w:rsidR="00403542">
        <w:rPr>
          <w:rFonts w:ascii="Palatino" w:hAnsi="Palatino"/>
          <w:color w:val="000000" w:themeColor="text1"/>
        </w:rPr>
        <w:t xml:space="preserve">poetry </w:t>
      </w:r>
      <w:r>
        <w:rPr>
          <w:rFonts w:ascii="Palatino" w:hAnsi="Palatino"/>
          <w:color w:val="000000" w:themeColor="text1"/>
        </w:rPr>
        <w:t xml:space="preserve">by </w:t>
      </w:r>
      <w:r w:rsidR="00403542">
        <w:rPr>
          <w:rFonts w:ascii="Palatino" w:hAnsi="Palatino"/>
          <w:color w:val="000000" w:themeColor="text1"/>
        </w:rPr>
        <w:t xml:space="preserve">Machi </w:t>
      </w:r>
      <w:r>
        <w:rPr>
          <w:rFonts w:ascii="Palatino" w:hAnsi="Palatino"/>
          <w:color w:val="000000" w:themeColor="text1"/>
        </w:rPr>
        <w:t>Tawa</w:t>
      </w:r>
      <w:r w:rsidR="00403542">
        <w:rPr>
          <w:rFonts w:ascii="Palatino" w:hAnsi="Palatino"/>
          <w:color w:val="000000" w:themeColor="text1"/>
        </w:rPr>
        <w:t>r</w:t>
      </w:r>
      <w:r>
        <w:rPr>
          <w:rFonts w:ascii="Palatino" w:hAnsi="Palatino"/>
          <w:color w:val="000000" w:themeColor="text1"/>
        </w:rPr>
        <w:t>a and by survivors of the 3/11 disasters.</w:t>
      </w:r>
    </w:p>
    <w:p w14:paraId="6FE871E7" w14:textId="4366ACEB" w:rsidR="00540AF3" w:rsidRDefault="00540AF3" w:rsidP="00540AF3">
      <w:pPr>
        <w:ind w:right="-720"/>
      </w:pPr>
    </w:p>
    <w:p w14:paraId="550492E7" w14:textId="24CBA4AE" w:rsidR="00540AF3" w:rsidRDefault="00540AF3" w:rsidP="00162C97">
      <w:pPr>
        <w:ind w:right="-720" w:firstLine="720"/>
      </w:pPr>
      <w:r>
        <w:t>July 1</w:t>
      </w:r>
      <w:r w:rsidR="002821EB">
        <w:t>6</w:t>
      </w:r>
      <w:r>
        <w:tab/>
      </w:r>
      <w:r>
        <w:tab/>
      </w:r>
      <w:r w:rsidR="002821EB">
        <w:t>F</w:t>
      </w:r>
      <w:r>
        <w:tab/>
        <w:t>Field trip to Hiroshima</w:t>
      </w:r>
    </w:p>
    <w:p w14:paraId="083CBE15" w14:textId="1D54E69A" w:rsidR="00540AF3" w:rsidRDefault="00540AF3" w:rsidP="00162C97">
      <w:pPr>
        <w:ind w:right="-720" w:firstLine="720"/>
      </w:pPr>
    </w:p>
    <w:p w14:paraId="5D1F538C" w14:textId="05DB1A89" w:rsidR="00540AF3" w:rsidRDefault="00540AF3" w:rsidP="00162C97">
      <w:pPr>
        <w:ind w:right="-720" w:firstLine="720"/>
      </w:pPr>
      <w:r>
        <w:tab/>
        <w:t xml:space="preserve">Excerpts from </w:t>
      </w:r>
      <w:proofErr w:type="spellStart"/>
      <w:r>
        <w:t>Ibuse</w:t>
      </w:r>
      <w:proofErr w:type="spellEnd"/>
      <w:r>
        <w:t xml:space="preserve"> </w:t>
      </w:r>
      <w:proofErr w:type="spellStart"/>
      <w:r>
        <w:t>Masuji’s</w:t>
      </w:r>
      <w:proofErr w:type="spellEnd"/>
      <w:r>
        <w:t xml:space="preserve"> novel </w:t>
      </w:r>
      <w:r w:rsidRPr="00540AF3">
        <w:rPr>
          <w:i/>
          <w:iCs/>
        </w:rPr>
        <w:t>Black Rain.</w:t>
      </w:r>
    </w:p>
    <w:p w14:paraId="44D47BAC" w14:textId="77777777" w:rsidR="0008013C" w:rsidRDefault="0008013C" w:rsidP="003E56F1">
      <w:pPr>
        <w:ind w:left="1440" w:right="-720"/>
      </w:pPr>
    </w:p>
    <w:p w14:paraId="378D3251" w14:textId="77777777" w:rsidR="00277C86" w:rsidRDefault="00277C86" w:rsidP="003E56F1">
      <w:pPr>
        <w:ind w:left="1440" w:right="-720"/>
      </w:pPr>
    </w:p>
    <w:p w14:paraId="7920989E" w14:textId="12821F3A" w:rsidR="001701DC" w:rsidRDefault="001701DC" w:rsidP="00AE07DD">
      <w:pPr>
        <w:ind w:right="-720"/>
        <w:rPr>
          <w:u w:val="single"/>
        </w:rPr>
      </w:pPr>
      <w:r>
        <w:rPr>
          <w:u w:val="single"/>
        </w:rPr>
        <w:t>Tokyo</w:t>
      </w:r>
      <w:r>
        <w:rPr>
          <w:u w:val="single"/>
        </w:rPr>
        <w:tab/>
      </w:r>
      <w:r>
        <w:rPr>
          <w:u w:val="single"/>
        </w:rPr>
        <w:tab/>
        <w:t>July 1</w:t>
      </w:r>
      <w:r w:rsidR="002821EB">
        <w:rPr>
          <w:u w:val="single"/>
        </w:rPr>
        <w:t>7</w:t>
      </w:r>
      <w:r>
        <w:rPr>
          <w:u w:val="single"/>
        </w:rPr>
        <w:t>-</w:t>
      </w:r>
      <w:r w:rsidR="002821EB">
        <w:rPr>
          <w:u w:val="single"/>
        </w:rPr>
        <w:t>1</w:t>
      </w:r>
      <w:r w:rsidR="00931D8C">
        <w:rPr>
          <w:u w:val="single"/>
        </w:rPr>
        <w:t>8</w:t>
      </w:r>
      <w:r>
        <w:rPr>
          <w:u w:val="single"/>
        </w:rPr>
        <w:tab/>
      </w:r>
      <w:r w:rsidR="00540AF3">
        <w:rPr>
          <w:u w:val="single"/>
        </w:rPr>
        <w:t>S</w:t>
      </w:r>
      <w:r w:rsidR="002821EB">
        <w:rPr>
          <w:u w:val="single"/>
        </w:rPr>
        <w:t>A</w:t>
      </w:r>
      <w:r>
        <w:rPr>
          <w:u w:val="single"/>
        </w:rPr>
        <w:t>-</w:t>
      </w:r>
      <w:r w:rsidR="00931D8C">
        <w:rPr>
          <w:u w:val="single"/>
        </w:rPr>
        <w:t>SU</w:t>
      </w:r>
      <w:r w:rsidR="004975E0">
        <w:rPr>
          <w:u w:val="single"/>
        </w:rPr>
        <w:t xml:space="preserve"> (2 nights)</w:t>
      </w:r>
      <w:r w:rsidRPr="00540209">
        <w:rPr>
          <w:u w:val="single"/>
        </w:rPr>
        <w:tab/>
      </w:r>
      <w:r>
        <w:rPr>
          <w:u w:val="single"/>
        </w:rPr>
        <w:tab/>
      </w:r>
      <w:r w:rsidRPr="00540209">
        <w:rPr>
          <w:u w:val="single"/>
        </w:rPr>
        <w:t xml:space="preserve">Lutheran Center, </w:t>
      </w:r>
      <w:proofErr w:type="spellStart"/>
      <w:r w:rsidRPr="00540209">
        <w:rPr>
          <w:u w:val="single"/>
        </w:rPr>
        <w:t>Ichigaya</w:t>
      </w:r>
      <w:proofErr w:type="spellEnd"/>
      <w:r>
        <w:rPr>
          <w:u w:val="single"/>
        </w:rPr>
        <w:tab/>
      </w:r>
    </w:p>
    <w:p w14:paraId="78032402" w14:textId="77777777" w:rsidR="001701DC" w:rsidRDefault="001701DC" w:rsidP="00162C97">
      <w:pPr>
        <w:ind w:right="-720" w:firstLine="720"/>
        <w:rPr>
          <w:u w:val="single"/>
        </w:rPr>
      </w:pPr>
    </w:p>
    <w:p w14:paraId="04FF1906" w14:textId="5A6F29CE" w:rsidR="00277C86" w:rsidRDefault="00277C86" w:rsidP="00C96D55">
      <w:pPr>
        <w:ind w:right="-720" w:firstLine="720"/>
      </w:pPr>
      <w:r>
        <w:t>July 1</w:t>
      </w:r>
      <w:r w:rsidR="002821EB">
        <w:t>7</w:t>
      </w:r>
      <w:r>
        <w:tab/>
      </w:r>
      <w:r>
        <w:tab/>
      </w:r>
      <w:r w:rsidR="00CB35E9">
        <w:t>S</w:t>
      </w:r>
      <w:r w:rsidR="002821EB">
        <w:t>A</w:t>
      </w:r>
      <w:r>
        <w:tab/>
      </w:r>
      <w:r w:rsidR="000F2BBB">
        <w:t>Travel Day</w:t>
      </w:r>
      <w:r w:rsidR="00254DEC">
        <w:t xml:space="preserve"> from Omi Hachiman to Tokyo</w:t>
      </w:r>
      <w:r w:rsidR="001701DC">
        <w:tab/>
      </w:r>
    </w:p>
    <w:p w14:paraId="41119AFD" w14:textId="77777777" w:rsidR="001701DC" w:rsidRDefault="001701DC" w:rsidP="00277C86">
      <w:pPr>
        <w:ind w:left="2160" w:right="-720" w:hanging="720"/>
      </w:pPr>
    </w:p>
    <w:p w14:paraId="1032A3AE" w14:textId="6E5DCDBA" w:rsidR="00277C86" w:rsidRDefault="00277C86" w:rsidP="00162C97">
      <w:pPr>
        <w:ind w:left="720" w:right="-720"/>
      </w:pPr>
      <w:r>
        <w:t>July 1</w:t>
      </w:r>
      <w:r w:rsidR="002821EB">
        <w:t>8</w:t>
      </w:r>
      <w:r w:rsidR="00381311">
        <w:tab/>
      </w:r>
      <w:r>
        <w:tab/>
      </w:r>
      <w:r w:rsidR="002821EB">
        <w:t>SU</w:t>
      </w:r>
      <w:r>
        <w:tab/>
      </w:r>
      <w:r w:rsidR="000F2BBB">
        <w:t>Writing Day</w:t>
      </w:r>
    </w:p>
    <w:p w14:paraId="5FFAA643" w14:textId="77777777" w:rsidR="00277C86" w:rsidRDefault="00277C86" w:rsidP="00162C97">
      <w:pPr>
        <w:ind w:right="-720"/>
      </w:pPr>
    </w:p>
    <w:p w14:paraId="13389CD4" w14:textId="77CF698F" w:rsidR="00C026A7" w:rsidRDefault="001701DC" w:rsidP="00623CA5">
      <w:pPr>
        <w:ind w:right="-720"/>
      </w:pPr>
      <w:r>
        <w:tab/>
      </w:r>
      <w:r w:rsidR="00781608">
        <w:tab/>
        <w:t>Late afternoon or evening class &amp; final dinner together</w:t>
      </w:r>
    </w:p>
    <w:p w14:paraId="7DAFE79E" w14:textId="71C0E9D1" w:rsidR="00781608" w:rsidRDefault="00781608" w:rsidP="00781608">
      <w:pPr>
        <w:ind w:left="720" w:right="-720" w:firstLine="720"/>
      </w:pPr>
      <w:r>
        <w:t>Research Proposal (1250 words) for Gaylord Prize</w:t>
      </w:r>
    </w:p>
    <w:p w14:paraId="6055A437" w14:textId="77777777" w:rsidR="00781608" w:rsidRDefault="00781608" w:rsidP="00781608">
      <w:pPr>
        <w:ind w:right="-720"/>
      </w:pPr>
      <w:r>
        <w:tab/>
      </w:r>
      <w:r>
        <w:tab/>
        <w:t>&amp; “</w:t>
      </w: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>” (20 images/20 second each) proposal presentation</w:t>
      </w:r>
    </w:p>
    <w:p w14:paraId="62AAA358" w14:textId="5089A9B9" w:rsidR="00781608" w:rsidRDefault="00781608" w:rsidP="00623CA5">
      <w:pPr>
        <w:ind w:right="-720"/>
      </w:pPr>
    </w:p>
    <w:p w14:paraId="12E21799" w14:textId="3FBBA878" w:rsidR="00CA1309" w:rsidRPr="001B7996" w:rsidRDefault="008F50B1" w:rsidP="001B7996">
      <w:pPr>
        <w:ind w:right="-720" w:firstLine="720"/>
        <w:rPr>
          <w:u w:val="single"/>
        </w:rPr>
      </w:pPr>
      <w:r w:rsidRPr="000F2BBB">
        <w:t xml:space="preserve">July </w:t>
      </w:r>
      <w:r w:rsidR="002821EB">
        <w:t>19</w:t>
      </w:r>
      <w:r w:rsidRPr="000F2BBB">
        <w:tab/>
      </w:r>
      <w:r w:rsidRPr="000F2BBB">
        <w:tab/>
      </w:r>
      <w:r w:rsidR="002821EB">
        <w:t>M</w:t>
      </w:r>
      <w:r w:rsidR="001701DC" w:rsidRPr="000F2BBB">
        <w:tab/>
      </w:r>
      <w:r w:rsidR="00781608">
        <w:rPr>
          <w:u w:val="single"/>
        </w:rPr>
        <w:t>R</w:t>
      </w:r>
      <w:r w:rsidR="000F2BBB">
        <w:rPr>
          <w:u w:val="single"/>
        </w:rPr>
        <w:t>eturn</w:t>
      </w:r>
      <w:r w:rsidR="00781608">
        <w:rPr>
          <w:u w:val="single"/>
        </w:rPr>
        <w:t xml:space="preserve"> to the US or Start Your Own Adventure in Japan</w:t>
      </w:r>
    </w:p>
    <w:sectPr w:rsidR="00CA1309" w:rsidRPr="001B7996" w:rsidSect="00ED54C6">
      <w:headerReference w:type="default" r:id="rId11"/>
      <w:footerReference w:type="even" r:id="rId12"/>
      <w:footerReference w:type="default" r:id="rId13"/>
      <w:pgSz w:w="12240" w:h="15840"/>
      <w:pgMar w:top="1008" w:right="1987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574A" w14:textId="77777777" w:rsidR="00A40105" w:rsidRDefault="00A40105" w:rsidP="00191986">
      <w:r>
        <w:separator/>
      </w:r>
    </w:p>
  </w:endnote>
  <w:endnote w:type="continuationSeparator" w:id="0">
    <w:p w14:paraId="788C9E38" w14:textId="77777777" w:rsidR="00A40105" w:rsidRDefault="00A40105" w:rsidP="001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63DA" w14:textId="77777777" w:rsidR="00237538" w:rsidRDefault="00237538" w:rsidP="00EA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8F68E" w14:textId="77777777" w:rsidR="00237538" w:rsidRDefault="00237538" w:rsidP="00191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961C" w14:textId="77777777" w:rsidR="00237538" w:rsidRDefault="00237538" w:rsidP="00EA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6A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655DAB2" w14:textId="77777777" w:rsidR="00237538" w:rsidRDefault="00237538" w:rsidP="00191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6A2D" w14:textId="77777777" w:rsidR="00A40105" w:rsidRDefault="00A40105" w:rsidP="00191986">
      <w:r>
        <w:separator/>
      </w:r>
    </w:p>
  </w:footnote>
  <w:footnote w:type="continuationSeparator" w:id="0">
    <w:p w14:paraId="5B064DE0" w14:textId="77777777" w:rsidR="00A40105" w:rsidRDefault="00A40105" w:rsidP="0019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AD69" w14:textId="4F4E4600" w:rsidR="00237538" w:rsidRDefault="00237538">
    <w:pPr>
      <w:pStyle w:val="Header"/>
    </w:pPr>
    <w:r>
      <w:t>Summer 20</w:t>
    </w:r>
    <w:r w:rsidR="00BE2068">
      <w:t>21</w:t>
    </w:r>
    <w:r>
      <w:tab/>
    </w:r>
    <w:r w:rsidR="00BE2068">
      <w:t>Food in Japanese Literature and Culture</w:t>
    </w:r>
    <w:r>
      <w:t xml:space="preserve"> (</w:t>
    </w:r>
    <w:r w:rsidR="00BE2068">
      <w:t>JA/</w:t>
    </w:r>
    <w:r>
      <w:t xml:space="preserve">PA </w:t>
    </w:r>
    <w:r w:rsidR="00BE2068">
      <w:t>350</w:t>
    </w:r>
    <w:r>
      <w:t>)</w:t>
    </w:r>
    <w:r w:rsidR="00BE2068">
      <w:t xml:space="preserve"> </w:t>
    </w:r>
  </w:p>
  <w:p w14:paraId="08E04BE4" w14:textId="77777777" w:rsidR="00BE2068" w:rsidRDefault="00BE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ECC"/>
    <w:multiLevelType w:val="hybridMultilevel"/>
    <w:tmpl w:val="0D86348E"/>
    <w:lvl w:ilvl="0" w:tplc="7F708F76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9"/>
    <w:rsid w:val="000005DA"/>
    <w:rsid w:val="000006A2"/>
    <w:rsid w:val="0001095A"/>
    <w:rsid w:val="00013956"/>
    <w:rsid w:val="00022FE7"/>
    <w:rsid w:val="000244BA"/>
    <w:rsid w:val="00030732"/>
    <w:rsid w:val="000312A6"/>
    <w:rsid w:val="000401C7"/>
    <w:rsid w:val="00040D30"/>
    <w:rsid w:val="000571D5"/>
    <w:rsid w:val="0008013C"/>
    <w:rsid w:val="00084110"/>
    <w:rsid w:val="0009144B"/>
    <w:rsid w:val="0009612F"/>
    <w:rsid w:val="000B49D4"/>
    <w:rsid w:val="000C7B82"/>
    <w:rsid w:val="000F2BBB"/>
    <w:rsid w:val="001023AB"/>
    <w:rsid w:val="001074BE"/>
    <w:rsid w:val="00111B8A"/>
    <w:rsid w:val="00124156"/>
    <w:rsid w:val="00135E32"/>
    <w:rsid w:val="0013755E"/>
    <w:rsid w:val="0015735E"/>
    <w:rsid w:val="00162C97"/>
    <w:rsid w:val="001701DC"/>
    <w:rsid w:val="001749B3"/>
    <w:rsid w:val="00190CED"/>
    <w:rsid w:val="00191986"/>
    <w:rsid w:val="001936B8"/>
    <w:rsid w:val="001B7996"/>
    <w:rsid w:val="001C1479"/>
    <w:rsid w:val="001E7638"/>
    <w:rsid w:val="001F1994"/>
    <w:rsid w:val="001F74EA"/>
    <w:rsid w:val="001F786A"/>
    <w:rsid w:val="002117F9"/>
    <w:rsid w:val="00213BCD"/>
    <w:rsid w:val="00231ABC"/>
    <w:rsid w:val="00237538"/>
    <w:rsid w:val="0024269E"/>
    <w:rsid w:val="00243088"/>
    <w:rsid w:val="00254DEC"/>
    <w:rsid w:val="00277C86"/>
    <w:rsid w:val="002821EB"/>
    <w:rsid w:val="0029339E"/>
    <w:rsid w:val="002B471B"/>
    <w:rsid w:val="002C193A"/>
    <w:rsid w:val="002C6CD1"/>
    <w:rsid w:val="002E03A2"/>
    <w:rsid w:val="002E3C20"/>
    <w:rsid w:val="00307BD3"/>
    <w:rsid w:val="003257A7"/>
    <w:rsid w:val="00327A7F"/>
    <w:rsid w:val="00346112"/>
    <w:rsid w:val="003544AA"/>
    <w:rsid w:val="00380D7E"/>
    <w:rsid w:val="00381311"/>
    <w:rsid w:val="003A02EC"/>
    <w:rsid w:val="003A0CF2"/>
    <w:rsid w:val="003A159E"/>
    <w:rsid w:val="003B0F15"/>
    <w:rsid w:val="003C4717"/>
    <w:rsid w:val="003D6C45"/>
    <w:rsid w:val="003E1360"/>
    <w:rsid w:val="003E17A9"/>
    <w:rsid w:val="003E4CB5"/>
    <w:rsid w:val="003E56F1"/>
    <w:rsid w:val="003E6553"/>
    <w:rsid w:val="003E798E"/>
    <w:rsid w:val="00403542"/>
    <w:rsid w:val="0041010C"/>
    <w:rsid w:val="00432130"/>
    <w:rsid w:val="00437A74"/>
    <w:rsid w:val="00443693"/>
    <w:rsid w:val="004447C6"/>
    <w:rsid w:val="00447A37"/>
    <w:rsid w:val="00451B46"/>
    <w:rsid w:val="00453844"/>
    <w:rsid w:val="0045783D"/>
    <w:rsid w:val="00474E65"/>
    <w:rsid w:val="00477CFF"/>
    <w:rsid w:val="00490D50"/>
    <w:rsid w:val="004975E0"/>
    <w:rsid w:val="004A3F81"/>
    <w:rsid w:val="004B27AB"/>
    <w:rsid w:val="004C5BB9"/>
    <w:rsid w:val="004C5BCF"/>
    <w:rsid w:val="004E445E"/>
    <w:rsid w:val="004E5109"/>
    <w:rsid w:val="004F418C"/>
    <w:rsid w:val="005030D6"/>
    <w:rsid w:val="005059EF"/>
    <w:rsid w:val="00511040"/>
    <w:rsid w:val="00521ACA"/>
    <w:rsid w:val="00524334"/>
    <w:rsid w:val="00530DB3"/>
    <w:rsid w:val="00540209"/>
    <w:rsid w:val="00540AF3"/>
    <w:rsid w:val="00543B80"/>
    <w:rsid w:val="00550B1F"/>
    <w:rsid w:val="00571BF4"/>
    <w:rsid w:val="005741B3"/>
    <w:rsid w:val="00592745"/>
    <w:rsid w:val="005952F8"/>
    <w:rsid w:val="005A70C6"/>
    <w:rsid w:val="005B2572"/>
    <w:rsid w:val="005E475F"/>
    <w:rsid w:val="005F513D"/>
    <w:rsid w:val="0060607B"/>
    <w:rsid w:val="00614E32"/>
    <w:rsid w:val="00615E61"/>
    <w:rsid w:val="00617A2C"/>
    <w:rsid w:val="00623CA5"/>
    <w:rsid w:val="00624645"/>
    <w:rsid w:val="006257E7"/>
    <w:rsid w:val="0064368B"/>
    <w:rsid w:val="006651F2"/>
    <w:rsid w:val="0067143A"/>
    <w:rsid w:val="006714EB"/>
    <w:rsid w:val="00672A7A"/>
    <w:rsid w:val="00673C97"/>
    <w:rsid w:val="006C5CBB"/>
    <w:rsid w:val="006D28B6"/>
    <w:rsid w:val="006D7B2C"/>
    <w:rsid w:val="006E08A2"/>
    <w:rsid w:val="00700BCF"/>
    <w:rsid w:val="00704DD8"/>
    <w:rsid w:val="0071134C"/>
    <w:rsid w:val="007125E9"/>
    <w:rsid w:val="00730FAC"/>
    <w:rsid w:val="00731CE2"/>
    <w:rsid w:val="007366A2"/>
    <w:rsid w:val="00736CFE"/>
    <w:rsid w:val="00743652"/>
    <w:rsid w:val="007444C7"/>
    <w:rsid w:val="00744C13"/>
    <w:rsid w:val="00763037"/>
    <w:rsid w:val="00764C5A"/>
    <w:rsid w:val="00767198"/>
    <w:rsid w:val="00770D05"/>
    <w:rsid w:val="00780968"/>
    <w:rsid w:val="00781608"/>
    <w:rsid w:val="00782D75"/>
    <w:rsid w:val="0078545D"/>
    <w:rsid w:val="00791684"/>
    <w:rsid w:val="00791C1A"/>
    <w:rsid w:val="00792457"/>
    <w:rsid w:val="007B147E"/>
    <w:rsid w:val="007B4EEE"/>
    <w:rsid w:val="007C5AC4"/>
    <w:rsid w:val="007C6150"/>
    <w:rsid w:val="007E48BC"/>
    <w:rsid w:val="007E58C9"/>
    <w:rsid w:val="007E6FD0"/>
    <w:rsid w:val="007F2077"/>
    <w:rsid w:val="007F3B4F"/>
    <w:rsid w:val="00807067"/>
    <w:rsid w:val="00812546"/>
    <w:rsid w:val="00814416"/>
    <w:rsid w:val="00817168"/>
    <w:rsid w:val="00834B56"/>
    <w:rsid w:val="008413F4"/>
    <w:rsid w:val="00846ACD"/>
    <w:rsid w:val="00853707"/>
    <w:rsid w:val="00853EC3"/>
    <w:rsid w:val="008600A0"/>
    <w:rsid w:val="0087224C"/>
    <w:rsid w:val="00875342"/>
    <w:rsid w:val="0089786D"/>
    <w:rsid w:val="008A1454"/>
    <w:rsid w:val="008A4138"/>
    <w:rsid w:val="008B18DB"/>
    <w:rsid w:val="008D3F7D"/>
    <w:rsid w:val="008D558E"/>
    <w:rsid w:val="008D58C4"/>
    <w:rsid w:val="008D619A"/>
    <w:rsid w:val="008E0177"/>
    <w:rsid w:val="008E15E6"/>
    <w:rsid w:val="008E6195"/>
    <w:rsid w:val="008E6959"/>
    <w:rsid w:val="008F50B1"/>
    <w:rsid w:val="009110A8"/>
    <w:rsid w:val="0092428B"/>
    <w:rsid w:val="00931D8C"/>
    <w:rsid w:val="00937251"/>
    <w:rsid w:val="00955C9B"/>
    <w:rsid w:val="00961BA0"/>
    <w:rsid w:val="009630A8"/>
    <w:rsid w:val="009919D3"/>
    <w:rsid w:val="009B2844"/>
    <w:rsid w:val="009C11F7"/>
    <w:rsid w:val="009F703B"/>
    <w:rsid w:val="00A0639F"/>
    <w:rsid w:val="00A0695A"/>
    <w:rsid w:val="00A158F9"/>
    <w:rsid w:val="00A40105"/>
    <w:rsid w:val="00A425FD"/>
    <w:rsid w:val="00A46E20"/>
    <w:rsid w:val="00A54C5D"/>
    <w:rsid w:val="00A567F2"/>
    <w:rsid w:val="00A665FF"/>
    <w:rsid w:val="00A775FB"/>
    <w:rsid w:val="00A82D86"/>
    <w:rsid w:val="00AA520D"/>
    <w:rsid w:val="00AB179B"/>
    <w:rsid w:val="00AB56C1"/>
    <w:rsid w:val="00AC01C3"/>
    <w:rsid w:val="00AC0BFF"/>
    <w:rsid w:val="00AC233C"/>
    <w:rsid w:val="00AE07DD"/>
    <w:rsid w:val="00AF239B"/>
    <w:rsid w:val="00B00BF8"/>
    <w:rsid w:val="00B240DC"/>
    <w:rsid w:val="00B26907"/>
    <w:rsid w:val="00B32A9B"/>
    <w:rsid w:val="00B43AF9"/>
    <w:rsid w:val="00B50825"/>
    <w:rsid w:val="00B53965"/>
    <w:rsid w:val="00B603BF"/>
    <w:rsid w:val="00B60AF7"/>
    <w:rsid w:val="00B66142"/>
    <w:rsid w:val="00BA3FFC"/>
    <w:rsid w:val="00BB26AB"/>
    <w:rsid w:val="00BB3C0A"/>
    <w:rsid w:val="00BB6B1B"/>
    <w:rsid w:val="00BD2163"/>
    <w:rsid w:val="00BD6D87"/>
    <w:rsid w:val="00BD6E37"/>
    <w:rsid w:val="00BE2068"/>
    <w:rsid w:val="00C026A7"/>
    <w:rsid w:val="00C074C5"/>
    <w:rsid w:val="00C111BB"/>
    <w:rsid w:val="00C21197"/>
    <w:rsid w:val="00C33C23"/>
    <w:rsid w:val="00C3450A"/>
    <w:rsid w:val="00C452C9"/>
    <w:rsid w:val="00C47AB9"/>
    <w:rsid w:val="00C536F9"/>
    <w:rsid w:val="00C73B5E"/>
    <w:rsid w:val="00C749EF"/>
    <w:rsid w:val="00C81C2F"/>
    <w:rsid w:val="00C9273B"/>
    <w:rsid w:val="00C96D55"/>
    <w:rsid w:val="00CA055F"/>
    <w:rsid w:val="00CA1309"/>
    <w:rsid w:val="00CA22A3"/>
    <w:rsid w:val="00CA2384"/>
    <w:rsid w:val="00CA33BE"/>
    <w:rsid w:val="00CA400C"/>
    <w:rsid w:val="00CB02C7"/>
    <w:rsid w:val="00CB0E00"/>
    <w:rsid w:val="00CB35E9"/>
    <w:rsid w:val="00CE129C"/>
    <w:rsid w:val="00CF16AF"/>
    <w:rsid w:val="00D21748"/>
    <w:rsid w:val="00D22250"/>
    <w:rsid w:val="00D23848"/>
    <w:rsid w:val="00D240A9"/>
    <w:rsid w:val="00D46AD0"/>
    <w:rsid w:val="00D47C83"/>
    <w:rsid w:val="00D62410"/>
    <w:rsid w:val="00D724EA"/>
    <w:rsid w:val="00D901AC"/>
    <w:rsid w:val="00DB7FF2"/>
    <w:rsid w:val="00DC6C80"/>
    <w:rsid w:val="00DC77E6"/>
    <w:rsid w:val="00DF28E0"/>
    <w:rsid w:val="00DF4755"/>
    <w:rsid w:val="00E0242E"/>
    <w:rsid w:val="00E02A01"/>
    <w:rsid w:val="00E36E92"/>
    <w:rsid w:val="00E52D92"/>
    <w:rsid w:val="00E557E3"/>
    <w:rsid w:val="00E61622"/>
    <w:rsid w:val="00E66409"/>
    <w:rsid w:val="00E81DDC"/>
    <w:rsid w:val="00E9438F"/>
    <w:rsid w:val="00E94F9E"/>
    <w:rsid w:val="00E95F35"/>
    <w:rsid w:val="00EA6135"/>
    <w:rsid w:val="00EC02E0"/>
    <w:rsid w:val="00EC2411"/>
    <w:rsid w:val="00ED54C6"/>
    <w:rsid w:val="00ED7BB8"/>
    <w:rsid w:val="00EE5699"/>
    <w:rsid w:val="00EE5E1F"/>
    <w:rsid w:val="00EF1764"/>
    <w:rsid w:val="00EF1D01"/>
    <w:rsid w:val="00F1260B"/>
    <w:rsid w:val="00F14241"/>
    <w:rsid w:val="00F34533"/>
    <w:rsid w:val="00F44A08"/>
    <w:rsid w:val="00F47DD6"/>
    <w:rsid w:val="00F507E6"/>
    <w:rsid w:val="00F51323"/>
    <w:rsid w:val="00F62C88"/>
    <w:rsid w:val="00F73954"/>
    <w:rsid w:val="00F8455D"/>
    <w:rsid w:val="00FA65EB"/>
    <w:rsid w:val="00FA66F8"/>
    <w:rsid w:val="00FF0DC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0F36"/>
  <w14:defaultImageDpi w14:val="300"/>
  <w15:docId w15:val="{85DE07E1-A3FB-9748-842C-FC5AB58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986"/>
  </w:style>
  <w:style w:type="character" w:styleId="PageNumber">
    <w:name w:val="page number"/>
    <w:basedOn w:val="DefaultParagraphFont"/>
    <w:uiPriority w:val="99"/>
    <w:semiHidden/>
    <w:unhideWhenUsed/>
    <w:rsid w:val="00191986"/>
  </w:style>
  <w:style w:type="paragraph" w:styleId="NormalWeb">
    <w:name w:val="Normal (Web)"/>
    <w:basedOn w:val="Normal"/>
    <w:uiPriority w:val="99"/>
    <w:semiHidden/>
    <w:unhideWhenUsed/>
    <w:rsid w:val="00BD6D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63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6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09"/>
  </w:style>
  <w:style w:type="paragraph" w:customStyle="1" w:styleId="p1">
    <w:name w:val="p1"/>
    <w:basedOn w:val="Normal"/>
    <w:rsid w:val="00490D50"/>
    <w:rPr>
      <w:rFonts w:ascii="Book Antiqua" w:hAnsi="Book Antiqua" w:cs="Times New Roman"/>
      <w:sz w:val="17"/>
      <w:szCs w:val="17"/>
      <w:lang w:eastAsia="ja-JP"/>
    </w:rPr>
  </w:style>
  <w:style w:type="character" w:customStyle="1" w:styleId="apple-converted-space">
    <w:name w:val="apple-converted-space"/>
    <w:basedOn w:val="DefaultParagraphFont"/>
    <w:rsid w:val="00490D50"/>
  </w:style>
  <w:style w:type="character" w:customStyle="1" w:styleId="s1">
    <w:name w:val="s1"/>
    <w:basedOn w:val="DefaultParagraphFont"/>
    <w:rsid w:val="00490D50"/>
    <w:rPr>
      <w:rFonts w:ascii="Times New Roman" w:hAnsi="Times New Roman" w:cs="Times New Roman" w:hint="default"/>
      <w:sz w:val="17"/>
      <w:szCs w:val="17"/>
    </w:rPr>
  </w:style>
  <w:style w:type="character" w:customStyle="1" w:styleId="exldetailsdisplayval">
    <w:name w:val="exldetailsdisplayval"/>
    <w:basedOn w:val="DefaultParagraphFont"/>
    <w:rsid w:val="0008013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15E6"/>
  </w:style>
  <w:style w:type="character" w:customStyle="1" w:styleId="DateChar">
    <w:name w:val="Date Char"/>
    <w:basedOn w:val="DefaultParagraphFont"/>
    <w:link w:val="Date"/>
    <w:uiPriority w:val="99"/>
    <w:semiHidden/>
    <w:rsid w:val="008E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boutjapan.japansociety.org/content.cfm/rice_a_major_force_in_japans_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jjf.org/2017/03/Reit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Ericson</dc:creator>
  <cp:keywords/>
  <dc:description/>
  <cp:lastModifiedBy>Allen Bertsche</cp:lastModifiedBy>
  <cp:revision>2</cp:revision>
  <cp:lastPrinted>2015-02-11T22:13:00Z</cp:lastPrinted>
  <dcterms:created xsi:type="dcterms:W3CDTF">2021-01-29T21:06:00Z</dcterms:created>
  <dcterms:modified xsi:type="dcterms:W3CDTF">2021-01-29T21:06:00Z</dcterms:modified>
</cp:coreProperties>
</file>