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3482E" w14:textId="77777777" w:rsidR="00AC1147" w:rsidRDefault="00AC1147" w:rsidP="00C131FF">
      <w:pPr>
        <w:jc w:val="center"/>
        <w:rPr>
          <w:rFonts w:ascii="Helvetica" w:hAnsi="Helvetica"/>
          <w:b/>
          <w:color w:val="0000FF"/>
          <w:sz w:val="36"/>
          <w:szCs w:val="36"/>
        </w:rPr>
      </w:pPr>
      <w:bookmarkStart w:id="0" w:name="_GoBack"/>
      <w:bookmarkEnd w:id="0"/>
    </w:p>
    <w:p w14:paraId="7564E1D4" w14:textId="77777777" w:rsidR="00AC1147" w:rsidRDefault="00AC1147" w:rsidP="00C131FF">
      <w:pPr>
        <w:jc w:val="center"/>
        <w:rPr>
          <w:rFonts w:ascii="Helvetica" w:hAnsi="Helvetica"/>
          <w:b/>
          <w:color w:val="0000FF"/>
          <w:sz w:val="36"/>
          <w:szCs w:val="36"/>
        </w:rPr>
      </w:pPr>
    </w:p>
    <w:p w14:paraId="3A38690B" w14:textId="77777777" w:rsidR="00AC1147" w:rsidRDefault="00AC1147" w:rsidP="00C131FF">
      <w:pPr>
        <w:jc w:val="center"/>
        <w:rPr>
          <w:rFonts w:ascii="Helvetica" w:hAnsi="Helvetica"/>
          <w:b/>
          <w:color w:val="0000FF"/>
          <w:sz w:val="36"/>
          <w:szCs w:val="36"/>
        </w:rPr>
      </w:pPr>
    </w:p>
    <w:p w14:paraId="21229B8C" w14:textId="77777777" w:rsidR="00AC1147" w:rsidRDefault="00AC1147" w:rsidP="00C131FF">
      <w:pPr>
        <w:jc w:val="center"/>
        <w:rPr>
          <w:rFonts w:ascii="Helvetica" w:hAnsi="Helvetica"/>
          <w:b/>
          <w:color w:val="0000FF"/>
          <w:sz w:val="36"/>
          <w:szCs w:val="36"/>
        </w:rPr>
      </w:pPr>
    </w:p>
    <w:p w14:paraId="3E255227" w14:textId="6C9D73C3" w:rsidR="00A85B29" w:rsidRPr="00FD6C65" w:rsidRDefault="00A85B29" w:rsidP="00C131FF">
      <w:pPr>
        <w:jc w:val="center"/>
        <w:rPr>
          <w:rFonts w:ascii="Helvetica" w:hAnsi="Helvetica"/>
          <w:b/>
          <w:color w:val="0000FF"/>
          <w:sz w:val="36"/>
          <w:szCs w:val="36"/>
        </w:rPr>
      </w:pPr>
      <w:r w:rsidRPr="00FD6C65">
        <w:rPr>
          <w:rFonts w:ascii="Helvetica" w:hAnsi="Helvetica"/>
          <w:b/>
          <w:color w:val="0000FF"/>
          <w:sz w:val="36"/>
          <w:szCs w:val="36"/>
        </w:rPr>
        <w:t>Department of Molecular Biology</w:t>
      </w:r>
      <w:r w:rsidR="00C131FF" w:rsidRPr="00FD6C65">
        <w:rPr>
          <w:rFonts w:ascii="Helvetica" w:hAnsi="Helvetica"/>
          <w:b/>
          <w:color w:val="0000FF"/>
          <w:sz w:val="36"/>
          <w:szCs w:val="36"/>
        </w:rPr>
        <w:t xml:space="preserve"> </w:t>
      </w:r>
      <w:r w:rsidR="00265C33">
        <w:rPr>
          <w:rFonts w:ascii="Helvetica" w:hAnsi="Helvetica"/>
          <w:b/>
          <w:color w:val="0000FF"/>
          <w:sz w:val="36"/>
          <w:szCs w:val="36"/>
        </w:rPr>
        <w:t>Advising</w:t>
      </w:r>
      <w:r w:rsidRPr="00FD6C65">
        <w:rPr>
          <w:rFonts w:ascii="Helvetica" w:hAnsi="Helvetica"/>
          <w:b/>
          <w:color w:val="0000FF"/>
          <w:sz w:val="36"/>
          <w:szCs w:val="36"/>
        </w:rPr>
        <w:t xml:space="preserve"> Handbook</w:t>
      </w:r>
    </w:p>
    <w:p w14:paraId="0DAEFE50" w14:textId="77777777" w:rsidR="009A7E0E" w:rsidRDefault="009A7E0E" w:rsidP="004F66B8">
      <w:pPr>
        <w:jc w:val="center"/>
        <w:rPr>
          <w:rFonts w:ascii="Helvetica" w:hAnsi="Helvetica"/>
          <w:i/>
          <w:sz w:val="22"/>
          <w:szCs w:val="22"/>
        </w:rPr>
      </w:pPr>
    </w:p>
    <w:p w14:paraId="38CD76FD" w14:textId="42F0E040" w:rsidR="00A85B29" w:rsidRPr="00FD6C65" w:rsidRDefault="00A85B29" w:rsidP="004F66B8">
      <w:pPr>
        <w:jc w:val="center"/>
        <w:rPr>
          <w:rFonts w:ascii="Helvetica" w:hAnsi="Helvetica"/>
          <w:i/>
          <w:sz w:val="22"/>
          <w:szCs w:val="22"/>
        </w:rPr>
      </w:pPr>
      <w:r w:rsidRPr="00FD6C65">
        <w:rPr>
          <w:rFonts w:ascii="Helvetica" w:hAnsi="Helvetica"/>
          <w:i/>
          <w:sz w:val="22"/>
          <w:szCs w:val="22"/>
        </w:rPr>
        <w:t xml:space="preserve">Last Updated </w:t>
      </w:r>
      <w:r w:rsidR="00B9465D">
        <w:rPr>
          <w:rFonts w:ascii="Helvetica" w:hAnsi="Helvetica"/>
          <w:i/>
          <w:sz w:val="22"/>
          <w:szCs w:val="22"/>
        </w:rPr>
        <w:t>February</w:t>
      </w:r>
      <w:r w:rsidR="000A1CA8">
        <w:rPr>
          <w:rFonts w:ascii="Helvetica" w:hAnsi="Helvetica"/>
          <w:i/>
          <w:sz w:val="22"/>
          <w:szCs w:val="22"/>
        </w:rPr>
        <w:t xml:space="preserve"> </w:t>
      </w:r>
      <w:r w:rsidR="005158B0">
        <w:rPr>
          <w:rFonts w:ascii="Helvetica" w:hAnsi="Helvetica"/>
          <w:i/>
          <w:sz w:val="22"/>
          <w:szCs w:val="22"/>
        </w:rPr>
        <w:t>1</w:t>
      </w:r>
      <w:r w:rsidR="000F5E9B">
        <w:rPr>
          <w:rFonts w:ascii="Helvetica" w:hAnsi="Helvetica"/>
          <w:i/>
          <w:sz w:val="22"/>
          <w:szCs w:val="22"/>
        </w:rPr>
        <w:t>, 20</w:t>
      </w:r>
      <w:r w:rsidR="000A1CA8">
        <w:rPr>
          <w:rFonts w:ascii="Helvetica" w:hAnsi="Helvetica"/>
          <w:i/>
          <w:sz w:val="22"/>
          <w:szCs w:val="22"/>
        </w:rPr>
        <w:t>2</w:t>
      </w:r>
      <w:r w:rsidR="005158B0">
        <w:rPr>
          <w:rFonts w:ascii="Helvetica" w:hAnsi="Helvetica"/>
          <w:i/>
          <w:sz w:val="22"/>
          <w:szCs w:val="22"/>
        </w:rPr>
        <w:t>2</w:t>
      </w:r>
    </w:p>
    <w:p w14:paraId="1521489F" w14:textId="77777777" w:rsidR="001F0D63" w:rsidRDefault="001F0D63" w:rsidP="004F66B8">
      <w:pPr>
        <w:jc w:val="center"/>
        <w:rPr>
          <w:rFonts w:ascii="Helvetica" w:hAnsi="Helvetica"/>
          <w:i/>
          <w:sz w:val="22"/>
          <w:szCs w:val="22"/>
        </w:rPr>
      </w:pPr>
    </w:p>
    <w:p w14:paraId="6253710F" w14:textId="77777777" w:rsidR="00AC1147" w:rsidRDefault="00AC1147" w:rsidP="004F66B8">
      <w:pPr>
        <w:jc w:val="center"/>
        <w:rPr>
          <w:rFonts w:ascii="Helvetica" w:hAnsi="Helvetica"/>
          <w:i/>
          <w:sz w:val="22"/>
          <w:szCs w:val="22"/>
        </w:rPr>
      </w:pPr>
    </w:p>
    <w:p w14:paraId="3625465C" w14:textId="77777777" w:rsidR="00AC1147" w:rsidRDefault="00AC1147" w:rsidP="004F66B8">
      <w:pPr>
        <w:jc w:val="center"/>
        <w:rPr>
          <w:rFonts w:ascii="Helvetica" w:hAnsi="Helvetica"/>
          <w:i/>
          <w:sz w:val="22"/>
          <w:szCs w:val="22"/>
        </w:rPr>
      </w:pPr>
    </w:p>
    <w:p w14:paraId="4F08FF34" w14:textId="77777777" w:rsidR="00AC1147" w:rsidRPr="00FD6C65" w:rsidRDefault="00AC1147" w:rsidP="004F66B8">
      <w:pPr>
        <w:jc w:val="center"/>
        <w:rPr>
          <w:rFonts w:ascii="Helvetica" w:hAnsi="Helvetica"/>
          <w:i/>
          <w:sz w:val="22"/>
          <w:szCs w:val="22"/>
        </w:rPr>
      </w:pPr>
    </w:p>
    <w:sdt>
      <w:sdtPr>
        <w:rPr>
          <w:rFonts w:asciiTheme="minorHAnsi" w:eastAsiaTheme="minorEastAsia" w:hAnsiTheme="minorHAnsi" w:cstheme="minorBidi"/>
          <w:bCs w:val="0"/>
          <w:color w:val="auto"/>
          <w:sz w:val="24"/>
          <w:szCs w:val="24"/>
        </w:rPr>
        <w:id w:val="1840071049"/>
        <w:docPartObj>
          <w:docPartGallery w:val="Table of Contents"/>
          <w:docPartUnique/>
        </w:docPartObj>
      </w:sdtPr>
      <w:sdtEndPr/>
      <w:sdtContent>
        <w:p w14:paraId="1FFB6DDC" w14:textId="4FD16CCF" w:rsidR="001F0D63" w:rsidRPr="00FD6C65" w:rsidRDefault="001F0D63" w:rsidP="001F0D63">
          <w:pPr>
            <w:pStyle w:val="TOCHeading"/>
            <w:spacing w:before="0"/>
            <w:rPr>
              <w:rFonts w:ascii="Helvetica" w:hAnsi="Helvetica"/>
              <w:color w:val="0000FF"/>
            </w:rPr>
          </w:pPr>
          <w:r w:rsidRPr="5B0C8791">
            <w:rPr>
              <w:rFonts w:ascii="Helvetica" w:hAnsi="Helvetica"/>
              <w:color w:val="0000FF"/>
            </w:rPr>
            <w:t>Table of Contents</w:t>
          </w:r>
        </w:p>
        <w:p w14:paraId="67B6D152" w14:textId="11743EE3" w:rsidR="005C444C" w:rsidRDefault="00900674" w:rsidP="5B0C8791">
          <w:pPr>
            <w:pStyle w:val="TOC1"/>
            <w:tabs>
              <w:tab w:val="right" w:leader="dot" w:pos="9360"/>
            </w:tabs>
            <w:rPr>
              <w:bCs/>
              <w:noProof/>
            </w:rPr>
          </w:pPr>
          <w:r>
            <w:fldChar w:fldCharType="begin"/>
          </w:r>
          <w:r w:rsidR="001F0D63">
            <w:instrText>TOC \o "1-3" \h \z \u</w:instrText>
          </w:r>
          <w:r>
            <w:fldChar w:fldCharType="separate"/>
          </w:r>
          <w:hyperlink w:anchor="_Toc295098746">
            <w:r w:rsidR="5B0C8791" w:rsidRPr="5B0C8791">
              <w:rPr>
                <w:rStyle w:val="Hyperlink"/>
              </w:rPr>
              <w:t>A. Description of the Molecular Biology Major</w:t>
            </w:r>
            <w:r w:rsidR="001F0D63">
              <w:tab/>
            </w:r>
            <w:r w:rsidR="001F0D63">
              <w:fldChar w:fldCharType="begin"/>
            </w:r>
            <w:r w:rsidR="001F0D63">
              <w:instrText>PAGEREF _Toc295098746 \h</w:instrText>
            </w:r>
            <w:r w:rsidR="001F0D63">
              <w:fldChar w:fldCharType="separate"/>
            </w:r>
            <w:r w:rsidR="5B0C8791" w:rsidRPr="5B0C8791">
              <w:rPr>
                <w:rStyle w:val="Hyperlink"/>
              </w:rPr>
              <w:t>1</w:t>
            </w:r>
            <w:r w:rsidR="001F0D63">
              <w:fldChar w:fldCharType="end"/>
            </w:r>
          </w:hyperlink>
        </w:p>
        <w:p w14:paraId="6B891E0A" w14:textId="169C6395" w:rsidR="005C444C" w:rsidRDefault="00FD5815" w:rsidP="5B0C8791">
          <w:pPr>
            <w:pStyle w:val="TOC1"/>
            <w:tabs>
              <w:tab w:val="right" w:leader="dot" w:pos="9360"/>
            </w:tabs>
            <w:rPr>
              <w:bCs/>
              <w:noProof/>
            </w:rPr>
          </w:pPr>
          <w:hyperlink w:anchor="_Toc420242175">
            <w:r w:rsidR="5B0C8791" w:rsidRPr="5B0C8791">
              <w:rPr>
                <w:rStyle w:val="Hyperlink"/>
              </w:rPr>
              <w:t>B. Suggestions for completing the 16 units for the major in four years</w:t>
            </w:r>
            <w:r w:rsidR="00900674">
              <w:tab/>
            </w:r>
            <w:r w:rsidR="00900674">
              <w:fldChar w:fldCharType="begin"/>
            </w:r>
            <w:r w:rsidR="00900674">
              <w:instrText>PAGEREF _Toc420242175 \h</w:instrText>
            </w:r>
            <w:r w:rsidR="00900674">
              <w:fldChar w:fldCharType="separate"/>
            </w:r>
            <w:r w:rsidR="5B0C8791" w:rsidRPr="5B0C8791">
              <w:rPr>
                <w:rStyle w:val="Hyperlink"/>
              </w:rPr>
              <w:t>3</w:t>
            </w:r>
            <w:r w:rsidR="00900674">
              <w:fldChar w:fldCharType="end"/>
            </w:r>
          </w:hyperlink>
        </w:p>
        <w:p w14:paraId="06524B04" w14:textId="046A0866" w:rsidR="005C444C" w:rsidRDefault="00FD5815" w:rsidP="5B0C8791">
          <w:pPr>
            <w:pStyle w:val="TOC2"/>
            <w:tabs>
              <w:tab w:val="right" w:leader="dot" w:pos="9360"/>
            </w:tabs>
            <w:rPr>
              <w:bCs/>
              <w:noProof/>
            </w:rPr>
          </w:pPr>
          <w:hyperlink w:anchor="_Toc1897683052">
            <w:r w:rsidR="5B0C8791" w:rsidRPr="5B0C8791">
              <w:rPr>
                <w:rStyle w:val="Hyperlink"/>
              </w:rPr>
              <w:t>For students who took calculus in high school</w:t>
            </w:r>
            <w:r w:rsidR="00900674">
              <w:tab/>
            </w:r>
            <w:r w:rsidR="00900674">
              <w:fldChar w:fldCharType="begin"/>
            </w:r>
            <w:r w:rsidR="00900674">
              <w:instrText>PAGEREF _Toc1897683052 \h</w:instrText>
            </w:r>
            <w:r w:rsidR="00900674">
              <w:fldChar w:fldCharType="separate"/>
            </w:r>
            <w:r w:rsidR="5B0C8791" w:rsidRPr="5B0C8791">
              <w:rPr>
                <w:rStyle w:val="Hyperlink"/>
              </w:rPr>
              <w:t>4</w:t>
            </w:r>
            <w:r w:rsidR="00900674">
              <w:fldChar w:fldCharType="end"/>
            </w:r>
          </w:hyperlink>
        </w:p>
        <w:p w14:paraId="1E1482CA" w14:textId="38AF565F" w:rsidR="005C444C" w:rsidRDefault="00FD5815" w:rsidP="5B0C8791">
          <w:pPr>
            <w:pStyle w:val="TOC2"/>
            <w:tabs>
              <w:tab w:val="right" w:leader="dot" w:pos="9360"/>
            </w:tabs>
            <w:rPr>
              <w:bCs/>
              <w:noProof/>
            </w:rPr>
          </w:pPr>
          <w:hyperlink w:anchor="_Toc1600013534">
            <w:r w:rsidR="5B0C8791" w:rsidRPr="5B0C8791">
              <w:rPr>
                <w:rStyle w:val="Hyperlink"/>
              </w:rPr>
              <w:t>For students who did not take calculus in high school</w:t>
            </w:r>
            <w:r w:rsidR="00900674">
              <w:tab/>
            </w:r>
            <w:r w:rsidR="00900674">
              <w:fldChar w:fldCharType="begin"/>
            </w:r>
            <w:r w:rsidR="00900674">
              <w:instrText>PAGEREF _Toc1600013534 \h</w:instrText>
            </w:r>
            <w:r w:rsidR="00900674">
              <w:fldChar w:fldCharType="separate"/>
            </w:r>
            <w:r w:rsidR="5B0C8791" w:rsidRPr="5B0C8791">
              <w:rPr>
                <w:rStyle w:val="Hyperlink"/>
              </w:rPr>
              <w:t>5</w:t>
            </w:r>
            <w:r w:rsidR="00900674">
              <w:fldChar w:fldCharType="end"/>
            </w:r>
          </w:hyperlink>
        </w:p>
        <w:p w14:paraId="13EA4AEA" w14:textId="6A9582B8" w:rsidR="005C444C" w:rsidRDefault="00FD5815" w:rsidP="5B0C8791">
          <w:pPr>
            <w:pStyle w:val="TOC2"/>
            <w:tabs>
              <w:tab w:val="right" w:leader="dot" w:pos="9360"/>
            </w:tabs>
            <w:rPr>
              <w:bCs/>
              <w:noProof/>
            </w:rPr>
          </w:pPr>
          <w:hyperlink w:anchor="_Toc1333875601">
            <w:r w:rsidR="5B0C8791" w:rsidRPr="5B0C8791">
              <w:rPr>
                <w:rStyle w:val="Hyperlink"/>
              </w:rPr>
              <w:t>All-College Requirements</w:t>
            </w:r>
            <w:r w:rsidR="00900674">
              <w:tab/>
            </w:r>
            <w:r w:rsidR="00900674">
              <w:fldChar w:fldCharType="begin"/>
            </w:r>
            <w:r w:rsidR="00900674">
              <w:instrText>PAGEREF _Toc1333875601 \h</w:instrText>
            </w:r>
            <w:r w:rsidR="00900674">
              <w:fldChar w:fldCharType="separate"/>
            </w:r>
            <w:r w:rsidR="5B0C8791" w:rsidRPr="5B0C8791">
              <w:rPr>
                <w:rStyle w:val="Hyperlink"/>
              </w:rPr>
              <w:t>5</w:t>
            </w:r>
            <w:r w:rsidR="00900674">
              <w:fldChar w:fldCharType="end"/>
            </w:r>
          </w:hyperlink>
        </w:p>
        <w:p w14:paraId="1E48AA15" w14:textId="1A0F1BA4" w:rsidR="005C444C" w:rsidRDefault="00FD5815" w:rsidP="5B0C8791">
          <w:pPr>
            <w:pStyle w:val="TOC1"/>
            <w:tabs>
              <w:tab w:val="right" w:leader="dot" w:pos="9360"/>
            </w:tabs>
            <w:rPr>
              <w:bCs/>
              <w:noProof/>
            </w:rPr>
          </w:pPr>
          <w:hyperlink w:anchor="_Toc68202805">
            <w:r w:rsidR="5B0C8791" w:rsidRPr="5B0C8791">
              <w:rPr>
                <w:rStyle w:val="Hyperlink"/>
              </w:rPr>
              <w:t>C. Senior Capstone Experience*</w:t>
            </w:r>
            <w:r w:rsidR="00900674">
              <w:tab/>
            </w:r>
            <w:r w:rsidR="00900674">
              <w:fldChar w:fldCharType="begin"/>
            </w:r>
            <w:r w:rsidR="00900674">
              <w:instrText>PAGEREF _Toc68202805 \h</w:instrText>
            </w:r>
            <w:r w:rsidR="00900674">
              <w:fldChar w:fldCharType="separate"/>
            </w:r>
            <w:r w:rsidR="5B0C8791" w:rsidRPr="5B0C8791">
              <w:rPr>
                <w:rStyle w:val="Hyperlink"/>
              </w:rPr>
              <w:t>6</w:t>
            </w:r>
            <w:r w:rsidR="00900674">
              <w:fldChar w:fldCharType="end"/>
            </w:r>
          </w:hyperlink>
        </w:p>
        <w:p w14:paraId="64B1AE82" w14:textId="005E3342" w:rsidR="005C444C" w:rsidRDefault="00FD5815" w:rsidP="5B0C8791">
          <w:pPr>
            <w:pStyle w:val="TOC1"/>
            <w:tabs>
              <w:tab w:val="right" w:leader="dot" w:pos="9360"/>
            </w:tabs>
            <w:rPr>
              <w:bCs/>
              <w:noProof/>
            </w:rPr>
          </w:pPr>
          <w:hyperlink w:anchor="_Toc2136353312">
            <w:r w:rsidR="5B0C8791" w:rsidRPr="5B0C8791">
              <w:rPr>
                <w:rStyle w:val="Hyperlink"/>
              </w:rPr>
              <w:t>D. AP/IB Biology Credit in Biology</w:t>
            </w:r>
            <w:r w:rsidR="00900674">
              <w:tab/>
            </w:r>
            <w:r w:rsidR="00900674">
              <w:fldChar w:fldCharType="begin"/>
            </w:r>
            <w:r w:rsidR="00900674">
              <w:instrText>PAGEREF _Toc2136353312 \h</w:instrText>
            </w:r>
            <w:r w:rsidR="00900674">
              <w:fldChar w:fldCharType="separate"/>
            </w:r>
            <w:r w:rsidR="5B0C8791" w:rsidRPr="5B0C8791">
              <w:rPr>
                <w:rStyle w:val="Hyperlink"/>
              </w:rPr>
              <w:t>6</w:t>
            </w:r>
            <w:r w:rsidR="00900674">
              <w:fldChar w:fldCharType="end"/>
            </w:r>
          </w:hyperlink>
        </w:p>
        <w:p w14:paraId="0F80AAFD" w14:textId="13AC6EDE" w:rsidR="005C444C" w:rsidRDefault="00FD5815" w:rsidP="5B0C8791">
          <w:pPr>
            <w:pStyle w:val="TOC1"/>
            <w:tabs>
              <w:tab w:val="right" w:leader="dot" w:pos="9360"/>
            </w:tabs>
            <w:rPr>
              <w:bCs/>
              <w:noProof/>
            </w:rPr>
          </w:pPr>
          <w:hyperlink w:anchor="_Toc505805929">
            <w:r w:rsidR="5B0C8791" w:rsidRPr="5B0C8791">
              <w:rPr>
                <w:rStyle w:val="Hyperlink"/>
              </w:rPr>
              <w:t>E. Senior Thesis in Molecular Biology</w:t>
            </w:r>
            <w:r w:rsidR="00900674">
              <w:tab/>
            </w:r>
            <w:r w:rsidR="00900674">
              <w:fldChar w:fldCharType="begin"/>
            </w:r>
            <w:r w:rsidR="00900674">
              <w:instrText>PAGEREF _Toc505805929 \h</w:instrText>
            </w:r>
            <w:r w:rsidR="00900674">
              <w:fldChar w:fldCharType="separate"/>
            </w:r>
            <w:r w:rsidR="5B0C8791" w:rsidRPr="5B0C8791">
              <w:rPr>
                <w:rStyle w:val="Hyperlink"/>
              </w:rPr>
              <w:t>6</w:t>
            </w:r>
            <w:r w:rsidR="00900674">
              <w:fldChar w:fldCharType="end"/>
            </w:r>
          </w:hyperlink>
        </w:p>
        <w:p w14:paraId="562C65C1" w14:textId="50A07124" w:rsidR="005C444C" w:rsidRDefault="00FD5815" w:rsidP="5B0C8791">
          <w:pPr>
            <w:pStyle w:val="TOC1"/>
            <w:tabs>
              <w:tab w:val="right" w:leader="dot" w:pos="9360"/>
            </w:tabs>
            <w:rPr>
              <w:bCs/>
              <w:noProof/>
            </w:rPr>
          </w:pPr>
          <w:hyperlink w:anchor="_Toc533251577">
            <w:r w:rsidR="5B0C8791" w:rsidRPr="5B0C8791">
              <w:rPr>
                <w:rStyle w:val="Hyperlink"/>
              </w:rPr>
              <w:t>F. Senior Seminar Requirements</w:t>
            </w:r>
            <w:r w:rsidR="00900674">
              <w:tab/>
            </w:r>
            <w:r w:rsidR="00900674">
              <w:fldChar w:fldCharType="begin"/>
            </w:r>
            <w:r w:rsidR="00900674">
              <w:instrText>PAGEREF _Toc533251577 \h</w:instrText>
            </w:r>
            <w:r w:rsidR="00900674">
              <w:fldChar w:fldCharType="separate"/>
            </w:r>
            <w:r w:rsidR="5B0C8791" w:rsidRPr="5B0C8791">
              <w:rPr>
                <w:rStyle w:val="Hyperlink"/>
              </w:rPr>
              <w:t>9</w:t>
            </w:r>
            <w:r w:rsidR="00900674">
              <w:fldChar w:fldCharType="end"/>
            </w:r>
          </w:hyperlink>
        </w:p>
        <w:p w14:paraId="00487FA6" w14:textId="104926A9" w:rsidR="005C444C" w:rsidRDefault="00FD5815" w:rsidP="5B0C8791">
          <w:pPr>
            <w:pStyle w:val="TOC1"/>
            <w:tabs>
              <w:tab w:val="right" w:leader="dot" w:pos="9360"/>
            </w:tabs>
            <w:rPr>
              <w:bCs/>
              <w:noProof/>
            </w:rPr>
          </w:pPr>
          <w:hyperlink w:anchor="_Toc608909377">
            <w:r w:rsidR="5B0C8791" w:rsidRPr="5B0C8791">
              <w:rPr>
                <w:rStyle w:val="Hyperlink"/>
              </w:rPr>
              <w:t>G. The Departmental Minor in Molecular Biology</w:t>
            </w:r>
            <w:r w:rsidR="00900674">
              <w:tab/>
            </w:r>
            <w:r w:rsidR="00900674">
              <w:fldChar w:fldCharType="begin"/>
            </w:r>
            <w:r w:rsidR="00900674">
              <w:instrText>PAGEREF _Toc608909377 \h</w:instrText>
            </w:r>
            <w:r w:rsidR="00900674">
              <w:fldChar w:fldCharType="separate"/>
            </w:r>
            <w:r w:rsidR="5B0C8791" w:rsidRPr="5B0C8791">
              <w:rPr>
                <w:rStyle w:val="Hyperlink"/>
              </w:rPr>
              <w:t>10</w:t>
            </w:r>
            <w:r w:rsidR="00900674">
              <w:fldChar w:fldCharType="end"/>
            </w:r>
          </w:hyperlink>
        </w:p>
        <w:p w14:paraId="7855B14F" w14:textId="74B0A675" w:rsidR="005C444C" w:rsidRDefault="00FD5815" w:rsidP="5B0C8791">
          <w:pPr>
            <w:pStyle w:val="TOC1"/>
            <w:tabs>
              <w:tab w:val="right" w:leader="dot" w:pos="9360"/>
            </w:tabs>
            <w:rPr>
              <w:bCs/>
              <w:noProof/>
            </w:rPr>
          </w:pPr>
          <w:hyperlink w:anchor="_Toc1598338704">
            <w:r w:rsidR="5B0C8791" w:rsidRPr="5B0C8791">
              <w:rPr>
                <w:rStyle w:val="Hyperlink"/>
              </w:rPr>
              <w:t>Appendix 1. Use of AP or IB credit in Biology, Mathematics, or Chemistry</w:t>
            </w:r>
            <w:r w:rsidR="00900674">
              <w:tab/>
            </w:r>
            <w:r w:rsidR="00900674">
              <w:fldChar w:fldCharType="begin"/>
            </w:r>
            <w:r w:rsidR="00900674">
              <w:instrText>PAGEREF _Toc1598338704 \h</w:instrText>
            </w:r>
            <w:r w:rsidR="00900674">
              <w:fldChar w:fldCharType="separate"/>
            </w:r>
            <w:r w:rsidR="5B0C8791" w:rsidRPr="5B0C8791">
              <w:rPr>
                <w:rStyle w:val="Hyperlink"/>
              </w:rPr>
              <w:t>10</w:t>
            </w:r>
            <w:r w:rsidR="00900674">
              <w:fldChar w:fldCharType="end"/>
            </w:r>
          </w:hyperlink>
        </w:p>
        <w:p w14:paraId="0A8011C6" w14:textId="598447FC" w:rsidR="005C444C" w:rsidRDefault="00FD5815" w:rsidP="5B0C8791">
          <w:pPr>
            <w:pStyle w:val="TOC1"/>
            <w:tabs>
              <w:tab w:val="right" w:leader="dot" w:pos="9360"/>
            </w:tabs>
            <w:rPr>
              <w:bCs/>
              <w:noProof/>
            </w:rPr>
          </w:pPr>
          <w:hyperlink w:anchor="_Toc1967996349">
            <w:r w:rsidR="5B0C8791" w:rsidRPr="5B0C8791">
              <w:rPr>
                <w:rStyle w:val="Hyperlink"/>
              </w:rPr>
              <w:t>Appendix 2. Senior Thesis Registration Questionnaire</w:t>
            </w:r>
            <w:r w:rsidR="00900674">
              <w:tab/>
            </w:r>
            <w:r w:rsidR="00900674">
              <w:fldChar w:fldCharType="begin"/>
            </w:r>
            <w:r w:rsidR="00900674">
              <w:instrText>PAGEREF _Toc1967996349 \h</w:instrText>
            </w:r>
            <w:r w:rsidR="00900674">
              <w:fldChar w:fldCharType="separate"/>
            </w:r>
            <w:r w:rsidR="5B0C8791" w:rsidRPr="5B0C8791">
              <w:rPr>
                <w:rStyle w:val="Hyperlink"/>
              </w:rPr>
              <w:t>11</w:t>
            </w:r>
            <w:r w:rsidR="00900674">
              <w:fldChar w:fldCharType="end"/>
            </w:r>
          </w:hyperlink>
        </w:p>
        <w:p w14:paraId="6E369458" w14:textId="2A545A55" w:rsidR="005C444C" w:rsidRDefault="00FD5815" w:rsidP="5B0C8791">
          <w:pPr>
            <w:pStyle w:val="TOC1"/>
            <w:tabs>
              <w:tab w:val="right" w:leader="dot" w:pos="9360"/>
            </w:tabs>
            <w:rPr>
              <w:bCs/>
              <w:noProof/>
            </w:rPr>
          </w:pPr>
          <w:hyperlink w:anchor="_Toc1119225369">
            <w:r w:rsidR="5B0C8791" w:rsidRPr="5B0C8791">
              <w:rPr>
                <w:rStyle w:val="Hyperlink"/>
              </w:rPr>
              <w:t>Appendix 3. Department of Molecular Biology courses</w:t>
            </w:r>
            <w:r w:rsidR="00900674">
              <w:tab/>
            </w:r>
            <w:r w:rsidR="00900674">
              <w:fldChar w:fldCharType="begin"/>
            </w:r>
            <w:r w:rsidR="00900674">
              <w:instrText>PAGEREF _Toc1119225369 \h</w:instrText>
            </w:r>
            <w:r w:rsidR="00900674">
              <w:fldChar w:fldCharType="separate"/>
            </w:r>
            <w:r w:rsidR="5B0C8791" w:rsidRPr="5B0C8791">
              <w:rPr>
                <w:rStyle w:val="Hyperlink"/>
              </w:rPr>
              <w:t>12</w:t>
            </w:r>
            <w:r w:rsidR="00900674">
              <w:fldChar w:fldCharType="end"/>
            </w:r>
          </w:hyperlink>
        </w:p>
        <w:p w14:paraId="3EE5F5BF" w14:textId="51AEA513" w:rsidR="005C444C" w:rsidRDefault="00FD5815" w:rsidP="5B0C8791">
          <w:pPr>
            <w:pStyle w:val="TOC1"/>
            <w:tabs>
              <w:tab w:val="right" w:leader="dot" w:pos="9360"/>
            </w:tabs>
            <w:rPr>
              <w:bCs/>
              <w:noProof/>
            </w:rPr>
          </w:pPr>
          <w:hyperlink w:anchor="_Toc85749785">
            <w:r w:rsidR="5B0C8791" w:rsidRPr="5B0C8791">
              <w:rPr>
                <w:rStyle w:val="Hyperlink"/>
              </w:rPr>
              <w:t>Appendix 4. Study Abroad Guidelines</w:t>
            </w:r>
            <w:r w:rsidR="00900674">
              <w:tab/>
            </w:r>
            <w:r w:rsidR="00900674">
              <w:fldChar w:fldCharType="begin"/>
            </w:r>
            <w:r w:rsidR="00900674">
              <w:instrText>PAGEREF _Toc85749785 \h</w:instrText>
            </w:r>
            <w:r w:rsidR="00900674">
              <w:fldChar w:fldCharType="separate"/>
            </w:r>
            <w:r w:rsidR="5B0C8791" w:rsidRPr="5B0C8791">
              <w:rPr>
                <w:rStyle w:val="Hyperlink"/>
              </w:rPr>
              <w:t>14</w:t>
            </w:r>
            <w:r w:rsidR="00900674">
              <w:fldChar w:fldCharType="end"/>
            </w:r>
          </w:hyperlink>
        </w:p>
        <w:p w14:paraId="17116AF1" w14:textId="66CBC0DE" w:rsidR="005C444C" w:rsidRDefault="00FD5815" w:rsidP="5B0C8791">
          <w:pPr>
            <w:pStyle w:val="TOC1"/>
            <w:tabs>
              <w:tab w:val="right" w:leader="dot" w:pos="9360"/>
            </w:tabs>
            <w:rPr>
              <w:bCs/>
              <w:noProof/>
            </w:rPr>
          </w:pPr>
          <w:hyperlink w:anchor="_Toc1444755056">
            <w:r w:rsidR="5B0C8791" w:rsidRPr="5B0C8791">
              <w:rPr>
                <w:rStyle w:val="Hyperlink"/>
              </w:rPr>
              <w:t>Appendix 5. Transfer Students￼</w:t>
            </w:r>
            <w:r w:rsidR="00900674">
              <w:tab/>
            </w:r>
            <w:r w:rsidR="00900674">
              <w:fldChar w:fldCharType="begin"/>
            </w:r>
            <w:r w:rsidR="00900674">
              <w:instrText>PAGEREF _Toc1444755056 \h</w:instrText>
            </w:r>
            <w:r w:rsidR="00900674">
              <w:fldChar w:fldCharType="separate"/>
            </w:r>
            <w:r w:rsidR="5B0C8791" w:rsidRPr="5B0C8791">
              <w:rPr>
                <w:rStyle w:val="Hyperlink"/>
              </w:rPr>
              <w:t>18</w:t>
            </w:r>
            <w:r w:rsidR="00900674">
              <w:fldChar w:fldCharType="end"/>
            </w:r>
          </w:hyperlink>
          <w:r w:rsidR="00900674">
            <w:fldChar w:fldCharType="end"/>
          </w:r>
        </w:p>
      </w:sdtContent>
    </w:sdt>
    <w:p w14:paraId="0BB252B6" w14:textId="0C991492" w:rsidR="001F0D63" w:rsidRPr="00FD6C65" w:rsidRDefault="001F0D63">
      <w:pPr>
        <w:rPr>
          <w:rFonts w:ascii="Helvetica" w:hAnsi="Helvetica"/>
        </w:rPr>
      </w:pPr>
    </w:p>
    <w:p w14:paraId="02494D4E" w14:textId="77777777" w:rsidR="00A85B29" w:rsidRPr="00FD6C65" w:rsidRDefault="00A85B29" w:rsidP="00AB7F82">
      <w:pPr>
        <w:rPr>
          <w:rFonts w:ascii="Helvetica" w:hAnsi="Helvetica"/>
          <w:sz w:val="22"/>
          <w:szCs w:val="22"/>
        </w:rPr>
      </w:pPr>
    </w:p>
    <w:p w14:paraId="14D1CAA2" w14:textId="77777777" w:rsidR="00DC014F" w:rsidRDefault="00DC014F">
      <w:pPr>
        <w:rPr>
          <w:rFonts w:ascii="Helvetica" w:eastAsiaTheme="majorEastAsia" w:hAnsi="Helvetica" w:cstheme="majorBidi"/>
          <w:b/>
          <w:bCs/>
          <w:color w:val="0000FF"/>
          <w:sz w:val="32"/>
          <w:szCs w:val="32"/>
        </w:rPr>
      </w:pPr>
      <w:r>
        <w:br w:type="page"/>
      </w:r>
    </w:p>
    <w:p w14:paraId="70A72C23" w14:textId="7040440F" w:rsidR="00A85B29" w:rsidRPr="00FD6C65" w:rsidRDefault="00946904" w:rsidP="00291EE5">
      <w:pPr>
        <w:pStyle w:val="Heading1"/>
      </w:pPr>
      <w:bookmarkStart w:id="1" w:name="_Toc295098746"/>
      <w:r>
        <w:lastRenderedPageBreak/>
        <w:t xml:space="preserve">A. </w:t>
      </w:r>
      <w:r w:rsidR="00A85B29">
        <w:t>Description of the Molecular Biology Major</w:t>
      </w:r>
      <w:bookmarkEnd w:id="1"/>
    </w:p>
    <w:p w14:paraId="4B9FEAD7" w14:textId="77777777" w:rsidR="00A85B29" w:rsidRPr="00FD6C65" w:rsidRDefault="00A85B29" w:rsidP="00A85B29">
      <w:pPr>
        <w:rPr>
          <w:rFonts w:ascii="Helvetica" w:hAnsi="Helvetica"/>
          <w:sz w:val="22"/>
          <w:szCs w:val="22"/>
        </w:rPr>
      </w:pPr>
    </w:p>
    <w:p w14:paraId="1D2182CE" w14:textId="29A3DB4D" w:rsidR="00DD7A46" w:rsidRPr="00265C33" w:rsidRDefault="00DD7A46" w:rsidP="00013AAB">
      <w:pPr>
        <w:spacing w:afterLines="60" w:after="144"/>
        <w:rPr>
          <w:rFonts w:ascii="Helvetica" w:hAnsi="Helvetica"/>
          <w:sz w:val="22"/>
          <w:szCs w:val="22"/>
        </w:rPr>
      </w:pPr>
      <w:r w:rsidRPr="00265C33">
        <w:rPr>
          <w:rFonts w:ascii="Helvetica" w:hAnsi="Helvetica"/>
          <w:sz w:val="22"/>
          <w:szCs w:val="22"/>
        </w:rPr>
        <w:t>Requirements:</w:t>
      </w:r>
    </w:p>
    <w:p w14:paraId="2F008B5B" w14:textId="7F301DF4" w:rsidR="00013AAB" w:rsidRPr="00013AAB" w:rsidRDefault="00013AAB" w:rsidP="00013AAB">
      <w:pPr>
        <w:spacing w:afterLines="60" w:after="144"/>
        <w:rPr>
          <w:rFonts w:ascii="Helvetica" w:eastAsia="Times New Roman" w:hAnsi="Helvetica" w:cs="Times New Roman"/>
          <w:color w:val="212529"/>
          <w:sz w:val="22"/>
          <w:szCs w:val="22"/>
        </w:rPr>
      </w:pPr>
      <w:r w:rsidRPr="00013AAB">
        <w:rPr>
          <w:rFonts w:ascii="Helvetica" w:eastAsia="Times New Roman" w:hAnsi="Helvetica" w:cs="Times New Roman"/>
          <w:b/>
          <w:bCs/>
          <w:color w:val="212529"/>
          <w:sz w:val="22"/>
          <w:szCs w:val="22"/>
        </w:rPr>
        <w:t>        </w:t>
      </w:r>
      <w:r w:rsidRPr="00013AAB">
        <w:rPr>
          <w:rFonts w:ascii="Helvetica" w:eastAsia="Times New Roman" w:hAnsi="Helvetica" w:cs="Times New Roman"/>
          <w:color w:val="212529"/>
          <w:sz w:val="22"/>
          <w:szCs w:val="22"/>
        </w:rPr>
        <w:t>   No single one-block course can satisfy more than one requirement.</w:t>
      </w:r>
    </w:p>
    <w:p w14:paraId="42EEF54E"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organismal biology (BE105 Biology of Plants, BE106 Biology of Animals, BE107 Biology of Microbes, or HK204 Introduction to Human Anatomy)</w:t>
      </w:r>
    </w:p>
    <w:p w14:paraId="6445839B"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AP Biology 4 or 5, or IB HL 5 satisfies this requirement</w:t>
      </w:r>
    </w:p>
    <w:p w14:paraId="59D6BC15"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IB Biology of 6 satisfies this requirement </w:t>
      </w:r>
      <w:r w:rsidRPr="00013AAB">
        <w:rPr>
          <w:rFonts w:ascii="Helvetica" w:eastAsia="Times New Roman" w:hAnsi="Helvetica" w:cs="Times New Roman"/>
          <w:b/>
          <w:bCs/>
          <w:color w:val="212529"/>
          <w:sz w:val="22"/>
          <w:szCs w:val="22"/>
        </w:rPr>
        <w:t>OR </w:t>
      </w:r>
      <w:r w:rsidRPr="00013AAB">
        <w:rPr>
          <w:rFonts w:ascii="Helvetica" w:eastAsia="Times New Roman" w:hAnsi="Helvetica" w:cs="Times New Roman"/>
          <w:color w:val="212529"/>
          <w:sz w:val="22"/>
          <w:szCs w:val="22"/>
        </w:rPr>
        <w:t>satisfies the MB131 requirement</w:t>
      </w:r>
    </w:p>
    <w:p w14:paraId="1DFA4540"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MB131 Introduction to Molecular and Cellular Biology</w:t>
      </w:r>
    </w:p>
    <w:p w14:paraId="253F7700"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IB HL of 6 or 7 satisfies this requirement</w:t>
      </w:r>
    </w:p>
    <w:p w14:paraId="0EC5112C"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MB201 Laboratory in Molecular and Cellular Biology and Genetics</w:t>
      </w:r>
    </w:p>
    <w:p w14:paraId="3930741D"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MB231 Genetics</w:t>
      </w:r>
    </w:p>
    <w:p w14:paraId="12E3600B"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MB300-level lecture/discussion-based MB elective</w:t>
      </w:r>
    </w:p>
    <w:p w14:paraId="37E841DD"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These are intended for sophomores and juniors</w:t>
      </w:r>
    </w:p>
    <w:p w14:paraId="64339A24"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MB400-level lecture/discussion-based MB elective</w:t>
      </w:r>
    </w:p>
    <w:p w14:paraId="2AAD55A2" w14:textId="77777777" w:rsidR="00013AAB" w:rsidRPr="00013AAB" w:rsidRDefault="00013AAB" w:rsidP="00013AAB">
      <w:pPr>
        <w:numPr>
          <w:ilvl w:val="1"/>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These are intended for juniors and seniors</w:t>
      </w:r>
    </w:p>
    <w:p w14:paraId="56BAF9AC" w14:textId="77777777" w:rsidR="00013AAB" w:rsidRPr="00013AAB" w:rsidRDefault="00013AAB" w:rsidP="00013AAB">
      <w:pPr>
        <w:numPr>
          <w:ilvl w:val="0"/>
          <w:numId w:val="38"/>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2 units of 300- or 400-level laboratory-rich electives</w:t>
      </w:r>
    </w:p>
    <w:p w14:paraId="5E0922CF" w14:textId="77777777" w:rsidR="00013AAB" w:rsidRPr="00013AAB" w:rsidRDefault="00013AAB" w:rsidP="00013AAB">
      <w:pPr>
        <w:numPr>
          <w:ilvl w:val="1"/>
          <w:numId w:val="39"/>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One or both units can be satisfied through mentored research with an MB professor (MB399, MB498, MB499, or MB397). Note: MB397 Mentored Research in Molecular Biology Alternative Format is a 0.5 unit course in an extended format over 4 blocks or half block; MB397 may be taken twice to count as 1 unit, or 4 times to count as 2 units.</w:t>
      </w:r>
    </w:p>
    <w:p w14:paraId="1F894B8C" w14:textId="77777777" w:rsidR="00013AAB" w:rsidRPr="00013AAB" w:rsidRDefault="00013AAB" w:rsidP="00013AAB">
      <w:pPr>
        <w:numPr>
          <w:ilvl w:val="1"/>
          <w:numId w:val="39"/>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Selected non-MB courses can meet one of these two units, but one of these units must be satisfied by an MB course offering. List of courses outside MB that can satisfy one (but not two) of these units: CH382 Biochemistry I; HK304 Advanced Human Anatomy; HK306 Advanced Joint Anatomy; HK321 Human Physiology; HK354 Advanced Head and Neck Anatomy; MA256 Mathematical Models in Biology; PY296 Functional Neuroscience; PY297 Neuroscience 1; PY299 Neuroscience (counts as 1 unit); BE365 Plant Physiology; BE280 Population Genetics; BE465 Techniques in Molecular Ecology and Systematics.</w:t>
      </w:r>
    </w:p>
    <w:p w14:paraId="7124065C" w14:textId="77777777" w:rsidR="00013AAB" w:rsidRPr="00013AAB" w:rsidRDefault="00013AAB" w:rsidP="00013AAB">
      <w:pPr>
        <w:numPr>
          <w:ilvl w:val="0"/>
          <w:numId w:val="40"/>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elective in the biological sciences.</w:t>
      </w:r>
    </w:p>
    <w:p w14:paraId="0E14E2B9" w14:textId="77777777" w:rsidR="00013AAB" w:rsidRPr="00013AAB" w:rsidRDefault="00013AAB" w:rsidP="00013AAB">
      <w:pPr>
        <w:numPr>
          <w:ilvl w:val="1"/>
          <w:numId w:val="40"/>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Can be satisfied by any MB course for majors, or BE course for majors, or by selected courses in Biochemistry, Mathematics, Neuroscience, Anthropology, or Human Biology and Kinesiology (see list). </w:t>
      </w:r>
    </w:p>
    <w:p w14:paraId="524A8AE1" w14:textId="77777777" w:rsidR="00013AAB" w:rsidRPr="00013AAB" w:rsidRDefault="00013AAB" w:rsidP="00013AAB">
      <w:pPr>
        <w:numPr>
          <w:ilvl w:val="1"/>
          <w:numId w:val="40"/>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List: any MB course other than MB100, MB131, MB201, MB231; any BE course other than BE100; CH382 Biochemistry I; CH383 Biochemistry II; HK204 Introduction to Human Anatomy; HK304 Advanced Human Anatomy; HK306 Advanced Joint Anatomy; HK321 Human Physiology;  HK354 Advanced Head </w:t>
      </w:r>
      <w:r w:rsidRPr="00013AAB">
        <w:rPr>
          <w:rFonts w:ascii="Helvetica" w:eastAsia="Times New Roman" w:hAnsi="Helvetica" w:cs="Times New Roman"/>
          <w:color w:val="212529"/>
          <w:sz w:val="22"/>
          <w:szCs w:val="22"/>
        </w:rPr>
        <w:lastRenderedPageBreak/>
        <w:t>and Neck Anatomy; MA256 Mathematical Models in Biology; PY296 Functional Neuroscience; PY297 Neuroscience I; PY299 Neuroscience (counts as 1 unit); AN230/MB230 Human Evolution; AN202 Human Biological Variation; MA130 Viruses: The Biology and Mathematical Modeling of Epidemics.</w:t>
      </w:r>
    </w:p>
    <w:p w14:paraId="10BEB202" w14:textId="77777777" w:rsidR="00013AAB" w:rsidRPr="00013AAB" w:rsidRDefault="00013AAB" w:rsidP="00013AAB">
      <w:pPr>
        <w:numPr>
          <w:ilvl w:val="0"/>
          <w:numId w:val="41"/>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1 unit of Senior Capstone in Molecular Biology, MB497, which will be offered twice each year, once in the fall (Block 4) and once in the spring (Block 6).  A third block of MB497 may be offered some years depending on the number of senior MB majors.</w:t>
      </w:r>
    </w:p>
    <w:p w14:paraId="7EBFA926" w14:textId="77777777" w:rsidR="00013AAB" w:rsidRPr="00013AAB" w:rsidRDefault="00013AAB" w:rsidP="00013AAB">
      <w:pPr>
        <w:numPr>
          <w:ilvl w:val="0"/>
          <w:numId w:val="41"/>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 xml:space="preserve">A maximum of 2 units of mentored research such as MB209, MB397, MB399, MB498, MB499, CH401, and CH403 can be counted toward the Molecular Biology major. All of these mentored research blocks require consent of instructor and agreement from the supervising professor at least one block in advance. </w:t>
      </w:r>
    </w:p>
    <w:p w14:paraId="19C92060" w14:textId="77777777" w:rsidR="00013AAB" w:rsidRPr="00013AAB" w:rsidRDefault="00013AAB" w:rsidP="00013AAB">
      <w:pPr>
        <w:numPr>
          <w:ilvl w:val="0"/>
          <w:numId w:val="42"/>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4 units of Chemistry (CH107 General Chemistry I, CH108 General Chemistry II, CH250 Structures of Organic Molecules, and CH251 Reactions of Organic Molecules).</w:t>
      </w:r>
    </w:p>
    <w:p w14:paraId="53EBC93B" w14:textId="77777777" w:rsidR="00013AAB" w:rsidRPr="00013AAB" w:rsidRDefault="00013AAB" w:rsidP="00013AAB">
      <w:pPr>
        <w:numPr>
          <w:ilvl w:val="0"/>
          <w:numId w:val="43"/>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2 units from selected courses in Mathematics, Computer Science, or Physics (MA125 Pre-Calculus and Calculus (counts as two units toward the requirement);  MA126 Calculus I; MA127 Calculus I and II Accelerated; MA129 Calculus II; MA117 Probability &amp; Statistics; MA217 Probability and Statistical Modeling; CP115 Computational Thinking; CP122 Computer Science I; CP222 Computer Science II; PC141 Physics for the Life Sciences I; PC241 Physics for the Physical Sciences I). May be satisfied by AP or IB credit recognized by the registrar.  </w:t>
      </w:r>
    </w:p>
    <w:p w14:paraId="1793CBC8" w14:textId="77777777" w:rsidR="00013AAB" w:rsidRPr="00013AAB" w:rsidRDefault="00013AAB" w:rsidP="00013AAB">
      <w:pPr>
        <w:numPr>
          <w:ilvl w:val="0"/>
          <w:numId w:val="43"/>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Must attend Molecular Biology Day as a senior</w:t>
      </w:r>
    </w:p>
    <w:p w14:paraId="1BFD67FD" w14:textId="77777777" w:rsidR="00013AAB" w:rsidRPr="00013AAB" w:rsidRDefault="00013AAB" w:rsidP="00013AAB">
      <w:pPr>
        <w:numPr>
          <w:ilvl w:val="0"/>
          <w:numId w:val="44"/>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Must participate in departmental assessment activities such as the senior exit survey and examination</w:t>
      </w:r>
    </w:p>
    <w:p w14:paraId="426FCC35" w14:textId="5571ED96" w:rsidR="005D65E9" w:rsidRPr="00013AAB" w:rsidRDefault="00013AAB" w:rsidP="00013AAB">
      <w:pPr>
        <w:numPr>
          <w:ilvl w:val="0"/>
          <w:numId w:val="45"/>
        </w:numPr>
        <w:spacing w:before="100" w:beforeAutospacing="1" w:afterLines="60" w:after="144"/>
        <w:rPr>
          <w:rFonts w:ascii="Helvetica" w:eastAsia="Times New Roman" w:hAnsi="Helvetica" w:cs="Times New Roman"/>
          <w:color w:val="212529"/>
          <w:sz w:val="22"/>
          <w:szCs w:val="22"/>
        </w:rPr>
      </w:pPr>
      <w:r w:rsidRPr="00013AAB">
        <w:rPr>
          <w:rFonts w:ascii="Helvetica" w:eastAsia="Times New Roman" w:hAnsi="Helvetica" w:cs="Times New Roman"/>
          <w:color w:val="212529"/>
          <w:sz w:val="22"/>
          <w:szCs w:val="22"/>
        </w:rPr>
        <w:t>Must complete the senior seminar requirement</w:t>
      </w:r>
      <w:r>
        <w:rPr>
          <w:rFonts w:ascii="Helvetica" w:eastAsia="Times New Roman" w:hAnsi="Helvetica" w:cs="Times New Roman"/>
          <w:color w:val="212529"/>
          <w:sz w:val="22"/>
          <w:szCs w:val="22"/>
        </w:rPr>
        <w:t xml:space="preserve"> </w:t>
      </w:r>
      <w:r w:rsidR="008C076A" w:rsidRPr="00013AAB">
        <w:rPr>
          <w:rFonts w:ascii="Helvetica" w:hAnsi="Helvetica"/>
          <w:sz w:val="22"/>
          <w:szCs w:val="22"/>
        </w:rPr>
        <w:t>(</w:t>
      </w:r>
      <w:r w:rsidR="00946904" w:rsidRPr="00013AAB">
        <w:rPr>
          <w:rFonts w:ascii="Helvetica" w:hAnsi="Helvetica"/>
          <w:sz w:val="22"/>
          <w:szCs w:val="22"/>
        </w:rPr>
        <w:t>S</w:t>
      </w:r>
      <w:r w:rsidR="008C076A" w:rsidRPr="00013AAB">
        <w:rPr>
          <w:rFonts w:ascii="Helvetica" w:hAnsi="Helvetica"/>
          <w:sz w:val="22"/>
          <w:szCs w:val="22"/>
        </w:rPr>
        <w:t xml:space="preserve">ee </w:t>
      </w:r>
      <w:r w:rsidR="00946904" w:rsidRPr="00013AAB">
        <w:rPr>
          <w:rFonts w:ascii="Helvetica" w:hAnsi="Helvetica"/>
          <w:sz w:val="22"/>
          <w:szCs w:val="22"/>
        </w:rPr>
        <w:t xml:space="preserve">section </w:t>
      </w:r>
      <w:r w:rsidR="00F45DC1" w:rsidRPr="00013AAB">
        <w:rPr>
          <w:rFonts w:ascii="Helvetica" w:hAnsi="Helvetica"/>
          <w:sz w:val="22"/>
          <w:szCs w:val="22"/>
        </w:rPr>
        <w:t>F</w:t>
      </w:r>
      <w:r w:rsidR="00946904" w:rsidRPr="00013AAB">
        <w:rPr>
          <w:rFonts w:ascii="Helvetica" w:hAnsi="Helvetica"/>
          <w:sz w:val="22"/>
          <w:szCs w:val="22"/>
        </w:rPr>
        <w:t xml:space="preserve"> </w:t>
      </w:r>
      <w:r w:rsidR="008C076A" w:rsidRPr="00013AAB">
        <w:rPr>
          <w:rFonts w:ascii="Helvetica" w:hAnsi="Helvetica"/>
          <w:sz w:val="22"/>
          <w:szCs w:val="22"/>
        </w:rPr>
        <w:t>for details</w:t>
      </w:r>
      <w:r>
        <w:rPr>
          <w:rFonts w:ascii="Helvetica" w:hAnsi="Helvetica"/>
          <w:sz w:val="22"/>
          <w:szCs w:val="22"/>
        </w:rPr>
        <w:t>).</w:t>
      </w:r>
    </w:p>
    <w:p w14:paraId="3C5A4F14" w14:textId="77777777" w:rsidR="00D2345C" w:rsidRPr="00265C33" w:rsidRDefault="00D2345C" w:rsidP="00CA4A96">
      <w:pPr>
        <w:spacing w:after="60"/>
        <w:rPr>
          <w:rFonts w:ascii="Helvetica" w:eastAsiaTheme="majorEastAsia" w:hAnsi="Helvetica" w:cstheme="majorBidi"/>
          <w:b/>
          <w:bCs/>
          <w:color w:val="0000FF"/>
          <w:sz w:val="22"/>
          <w:szCs w:val="22"/>
        </w:rPr>
      </w:pPr>
      <w:r w:rsidRPr="00265C33">
        <w:rPr>
          <w:rFonts w:ascii="Helvetica" w:hAnsi="Helvetica"/>
          <w:sz w:val="22"/>
          <w:szCs w:val="22"/>
        </w:rPr>
        <w:br w:type="page"/>
      </w:r>
    </w:p>
    <w:p w14:paraId="23DD767B" w14:textId="1DC6D770" w:rsidR="00581962" w:rsidRPr="00FD6C65" w:rsidRDefault="00946904" w:rsidP="00AB7F82">
      <w:pPr>
        <w:pStyle w:val="Heading1"/>
      </w:pPr>
      <w:bookmarkStart w:id="2" w:name="_Toc420242175"/>
      <w:r>
        <w:lastRenderedPageBreak/>
        <w:t xml:space="preserve">B. </w:t>
      </w:r>
      <w:r w:rsidR="00581962">
        <w:t xml:space="preserve">Suggestions for completing the </w:t>
      </w:r>
      <w:r w:rsidR="00265C33">
        <w:t>16</w:t>
      </w:r>
      <w:r w:rsidR="00F1646A">
        <w:t xml:space="preserve"> units for the </w:t>
      </w:r>
      <w:r w:rsidR="00581962">
        <w:t>major in four years</w:t>
      </w:r>
      <w:bookmarkEnd w:id="2"/>
    </w:p>
    <w:p w14:paraId="28D4A847" w14:textId="77777777" w:rsidR="005D2AF4" w:rsidRPr="00FD6C65" w:rsidRDefault="005D2AF4" w:rsidP="00581962">
      <w:pPr>
        <w:rPr>
          <w:rFonts w:ascii="Helvetica" w:hAnsi="Helvetica"/>
          <w:sz w:val="22"/>
          <w:szCs w:val="22"/>
        </w:rPr>
      </w:pPr>
    </w:p>
    <w:p w14:paraId="629BC4AD" w14:textId="7019E2E1" w:rsidR="005D2AF4" w:rsidRDefault="005D2AF4" w:rsidP="005D2AF4">
      <w:pPr>
        <w:pStyle w:val="Heading2"/>
      </w:pPr>
      <w:bookmarkStart w:id="3" w:name="_Toc1897683052"/>
      <w:r>
        <w:t>For students who took calculus in high school</w:t>
      </w:r>
      <w:bookmarkEnd w:id="3"/>
    </w:p>
    <w:p w14:paraId="3FEC07C1" w14:textId="77777777" w:rsidR="00D429E8" w:rsidRPr="00D429E8" w:rsidRDefault="00D429E8" w:rsidP="00D429E8"/>
    <w:p w14:paraId="674D8009" w14:textId="0CD50D0C" w:rsidR="00581962" w:rsidRPr="00FD6C65" w:rsidRDefault="00581962" w:rsidP="007E297A">
      <w:pPr>
        <w:spacing w:after="120"/>
        <w:contextualSpacing/>
        <w:rPr>
          <w:rFonts w:ascii="Helvetica" w:hAnsi="Helvetica"/>
          <w:sz w:val="22"/>
          <w:szCs w:val="22"/>
        </w:rPr>
      </w:pPr>
      <w:r w:rsidRPr="00FD6C65">
        <w:rPr>
          <w:rFonts w:ascii="Helvetica" w:hAnsi="Helvetica"/>
          <w:sz w:val="22"/>
          <w:szCs w:val="22"/>
        </w:rPr>
        <w:t>First Year</w:t>
      </w:r>
      <w:r w:rsidRPr="00FD6C65">
        <w:rPr>
          <w:rFonts w:ascii="Helvetica" w:hAnsi="Helvetica"/>
          <w:sz w:val="22"/>
          <w:szCs w:val="22"/>
        </w:rPr>
        <w:tab/>
      </w:r>
      <w:r w:rsidRPr="00FD6C65">
        <w:rPr>
          <w:rFonts w:ascii="Helvetica" w:hAnsi="Helvetica"/>
          <w:sz w:val="22"/>
          <w:szCs w:val="22"/>
        </w:rPr>
        <w:tab/>
      </w:r>
      <w:r w:rsidRPr="00FD6C65">
        <w:rPr>
          <w:rFonts w:ascii="Helvetica" w:hAnsi="Helvetica"/>
          <w:sz w:val="22"/>
          <w:szCs w:val="22"/>
        </w:rPr>
        <w:tab/>
      </w:r>
    </w:p>
    <w:p w14:paraId="74264899" w14:textId="77CA6214" w:rsidR="00DE6298" w:rsidRDefault="00DE6298" w:rsidP="007E297A">
      <w:pPr>
        <w:pStyle w:val="ListParagraph"/>
        <w:numPr>
          <w:ilvl w:val="0"/>
          <w:numId w:val="4"/>
        </w:numPr>
        <w:spacing w:after="120"/>
        <w:rPr>
          <w:rFonts w:ascii="Helvetica" w:hAnsi="Helvetica"/>
          <w:sz w:val="22"/>
          <w:szCs w:val="22"/>
        </w:rPr>
      </w:pPr>
      <w:r>
        <w:rPr>
          <w:rFonts w:ascii="Helvetica" w:hAnsi="Helvetica"/>
          <w:sz w:val="22"/>
          <w:szCs w:val="22"/>
        </w:rPr>
        <w:t>Take the mathematics placement exam (See Quantitative Reasoning Center)</w:t>
      </w:r>
      <w:r w:rsidR="005F5144">
        <w:rPr>
          <w:rFonts w:ascii="Helvetica" w:hAnsi="Helvetica"/>
          <w:sz w:val="22"/>
          <w:szCs w:val="22"/>
        </w:rPr>
        <w:t>;</w:t>
      </w:r>
    </w:p>
    <w:p w14:paraId="23711A91" w14:textId="2D7B2C94" w:rsidR="002F087E" w:rsidRPr="00FD6C65" w:rsidRDefault="002F087E"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CH107;</w:t>
      </w:r>
      <w:r w:rsidR="00F7288E" w:rsidRPr="00FD6C65">
        <w:rPr>
          <w:rFonts w:ascii="Helvetica" w:hAnsi="Helvetica"/>
          <w:sz w:val="22"/>
          <w:szCs w:val="22"/>
        </w:rPr>
        <w:t xml:space="preserve"> and</w:t>
      </w:r>
    </w:p>
    <w:p w14:paraId="33B554AB" w14:textId="22304D75" w:rsidR="00F1646A"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MB</w:t>
      </w:r>
      <w:r w:rsidR="009710D7" w:rsidRPr="00FD6C65">
        <w:rPr>
          <w:rFonts w:ascii="Helvetica" w:hAnsi="Helvetica"/>
          <w:sz w:val="22"/>
          <w:szCs w:val="22"/>
        </w:rPr>
        <w:t>131</w:t>
      </w:r>
      <w:r w:rsidR="00F1646A" w:rsidRPr="00FD6C65">
        <w:rPr>
          <w:rFonts w:ascii="Helvetica" w:hAnsi="Helvetica"/>
          <w:sz w:val="22"/>
          <w:szCs w:val="22"/>
        </w:rPr>
        <w:t>; and</w:t>
      </w:r>
    </w:p>
    <w:p w14:paraId="1ED434AA" w14:textId="69AC0534" w:rsidR="009710D7"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MB</w:t>
      </w:r>
      <w:r w:rsidR="009710D7" w:rsidRPr="00FD6C65">
        <w:rPr>
          <w:rFonts w:ascii="Helvetica" w:hAnsi="Helvetica"/>
          <w:sz w:val="22"/>
          <w:szCs w:val="22"/>
        </w:rPr>
        <w:t>201; and</w:t>
      </w:r>
    </w:p>
    <w:p w14:paraId="1A106219" w14:textId="0750785B" w:rsidR="002F087E" w:rsidRPr="00FD6C65" w:rsidRDefault="002F087E"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CH108</w:t>
      </w:r>
      <w:r w:rsidR="005D2AF4" w:rsidRPr="00FD6C65">
        <w:rPr>
          <w:rFonts w:ascii="Helvetica" w:hAnsi="Helvetica"/>
          <w:sz w:val="22"/>
          <w:szCs w:val="22"/>
        </w:rPr>
        <w:t>.</w:t>
      </w:r>
      <w:r w:rsidR="00F1646A" w:rsidRPr="00FD6C65">
        <w:rPr>
          <w:rFonts w:ascii="Helvetica" w:hAnsi="Helvetica"/>
          <w:sz w:val="22"/>
          <w:szCs w:val="22"/>
        </w:rPr>
        <w:t xml:space="preserve"> </w:t>
      </w:r>
    </w:p>
    <w:p w14:paraId="691A1743" w14:textId="715BCE3F" w:rsidR="005A21CC" w:rsidRPr="00FD6C65" w:rsidRDefault="005A21CC" w:rsidP="007E297A">
      <w:pPr>
        <w:pStyle w:val="ListParagraph"/>
        <w:numPr>
          <w:ilvl w:val="0"/>
          <w:numId w:val="4"/>
        </w:numPr>
        <w:spacing w:after="120"/>
        <w:rPr>
          <w:rFonts w:ascii="Helvetica" w:hAnsi="Helvetica"/>
          <w:i/>
          <w:sz w:val="22"/>
          <w:szCs w:val="22"/>
        </w:rPr>
      </w:pPr>
      <w:r w:rsidRPr="00FD6C65">
        <w:rPr>
          <w:rFonts w:ascii="Helvetica" w:hAnsi="Helvetica"/>
          <w:i/>
          <w:sz w:val="22"/>
          <w:szCs w:val="22"/>
        </w:rPr>
        <w:t xml:space="preserve">Note:  students who did not take calculus in high school are advised to take </w:t>
      </w:r>
      <w:r w:rsidR="00BD7512" w:rsidRPr="00FD6C65">
        <w:rPr>
          <w:rFonts w:ascii="Helvetica" w:hAnsi="Helvetica"/>
          <w:i/>
          <w:sz w:val="22"/>
          <w:szCs w:val="22"/>
        </w:rPr>
        <w:t>calculus</w:t>
      </w:r>
      <w:r w:rsidRPr="00FD6C65">
        <w:rPr>
          <w:rFonts w:ascii="Helvetica" w:hAnsi="Helvetica"/>
          <w:i/>
          <w:sz w:val="22"/>
          <w:szCs w:val="22"/>
        </w:rPr>
        <w:t xml:space="preserve"> or statistics before taking any chemistry or molecular biology courses. </w:t>
      </w:r>
      <w:r w:rsidR="00CF392A" w:rsidRPr="00FD6C65">
        <w:rPr>
          <w:rFonts w:ascii="Helvetica" w:hAnsi="Helvetica"/>
          <w:i/>
          <w:sz w:val="22"/>
          <w:szCs w:val="22"/>
        </w:rPr>
        <w:t>See p. 4.</w:t>
      </w:r>
    </w:p>
    <w:p w14:paraId="64D20491" w14:textId="77777777" w:rsidR="00581962" w:rsidRPr="00FD6C65" w:rsidRDefault="00581962" w:rsidP="007E297A">
      <w:pPr>
        <w:spacing w:after="120"/>
        <w:contextualSpacing/>
        <w:rPr>
          <w:rFonts w:ascii="Helvetica" w:hAnsi="Helvetica"/>
          <w:sz w:val="22"/>
          <w:szCs w:val="22"/>
        </w:rPr>
      </w:pPr>
      <w:r w:rsidRPr="00FD6C65">
        <w:rPr>
          <w:rFonts w:ascii="Helvetica" w:hAnsi="Helvetica"/>
          <w:sz w:val="22"/>
          <w:szCs w:val="22"/>
        </w:rPr>
        <w:t>Sophomore Year</w:t>
      </w:r>
      <w:r w:rsidRPr="00FD6C65">
        <w:rPr>
          <w:rFonts w:ascii="Helvetica" w:hAnsi="Helvetica"/>
          <w:sz w:val="22"/>
          <w:szCs w:val="22"/>
        </w:rPr>
        <w:tab/>
      </w:r>
    </w:p>
    <w:p w14:paraId="390F13A7" w14:textId="77777777" w:rsidR="001E1250" w:rsidRPr="00FD6C65" w:rsidRDefault="001E1250"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One unit of organismal biology; and</w:t>
      </w:r>
    </w:p>
    <w:p w14:paraId="03640D2D" w14:textId="0C1185E0" w:rsidR="00581962"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MB</w:t>
      </w:r>
      <w:r w:rsidR="009710D7" w:rsidRPr="00FD6C65">
        <w:rPr>
          <w:rFonts w:ascii="Helvetica" w:hAnsi="Helvetica"/>
          <w:sz w:val="22"/>
          <w:szCs w:val="22"/>
        </w:rPr>
        <w:t>231</w:t>
      </w:r>
      <w:r w:rsidR="00425896" w:rsidRPr="00FD6C65">
        <w:rPr>
          <w:rFonts w:ascii="Helvetica" w:hAnsi="Helvetica"/>
          <w:sz w:val="22"/>
          <w:szCs w:val="22"/>
        </w:rPr>
        <w:t>; and</w:t>
      </w:r>
    </w:p>
    <w:p w14:paraId="191FFCAC" w14:textId="1749975A" w:rsidR="00B156B5" w:rsidRPr="00FD6C65" w:rsidRDefault="00B156B5"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CH250;</w:t>
      </w:r>
      <w:r w:rsidR="001E1250" w:rsidRPr="00FD6C65">
        <w:rPr>
          <w:rFonts w:ascii="Helvetica" w:hAnsi="Helvetica"/>
          <w:sz w:val="22"/>
          <w:szCs w:val="22"/>
        </w:rPr>
        <w:t xml:space="preserve"> and</w:t>
      </w:r>
    </w:p>
    <w:p w14:paraId="33A45728" w14:textId="7D401B47" w:rsidR="00B156B5" w:rsidRPr="00FD6C65" w:rsidRDefault="00B156B5"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CH251;</w:t>
      </w:r>
      <w:r w:rsidR="001E1250" w:rsidRPr="00FD6C65">
        <w:rPr>
          <w:rFonts w:ascii="Helvetica" w:hAnsi="Helvetica"/>
          <w:sz w:val="22"/>
          <w:szCs w:val="22"/>
        </w:rPr>
        <w:t xml:space="preserve"> and</w:t>
      </w:r>
    </w:p>
    <w:p w14:paraId="14DC20FA" w14:textId="7D9A392B" w:rsidR="004F66B8" w:rsidRPr="00FD6C65" w:rsidRDefault="004F66B8"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Find a Molecular Biology advisor and declare the Molecular Biology major through the registrar’s office</w:t>
      </w:r>
      <w:r w:rsidR="005D2AF4" w:rsidRPr="00FD6C65">
        <w:rPr>
          <w:rFonts w:ascii="Helvetica" w:hAnsi="Helvetica"/>
          <w:sz w:val="22"/>
          <w:szCs w:val="22"/>
        </w:rPr>
        <w:t>.</w:t>
      </w:r>
    </w:p>
    <w:p w14:paraId="645D0594" w14:textId="070EE978" w:rsidR="00B156B5" w:rsidRPr="00FD6C65" w:rsidRDefault="00B156B5" w:rsidP="007E297A">
      <w:pPr>
        <w:spacing w:after="120"/>
        <w:contextualSpacing/>
        <w:rPr>
          <w:rFonts w:ascii="Helvetica" w:hAnsi="Helvetica"/>
          <w:sz w:val="22"/>
          <w:szCs w:val="22"/>
        </w:rPr>
      </w:pPr>
      <w:r w:rsidRPr="00FD6C65">
        <w:rPr>
          <w:rFonts w:ascii="Helvetica" w:hAnsi="Helvetica"/>
          <w:sz w:val="22"/>
          <w:szCs w:val="22"/>
        </w:rPr>
        <w:t>Junior Year</w:t>
      </w:r>
    </w:p>
    <w:p w14:paraId="2A03BEB7" w14:textId="4F770BAC" w:rsidR="00425896" w:rsidRPr="00FD6C65" w:rsidRDefault="00425896"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One 300-level MB discussion course; and</w:t>
      </w:r>
    </w:p>
    <w:p w14:paraId="73B10A57" w14:textId="2507A7A4" w:rsidR="00425896" w:rsidRPr="00FD6C65" w:rsidRDefault="00425896"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One 300-level MB laboratory intensive course; and</w:t>
      </w:r>
    </w:p>
    <w:p w14:paraId="01E0BE7D" w14:textId="08C220EA" w:rsidR="00B156B5" w:rsidRPr="00FD6C65" w:rsidRDefault="001E1250"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Two</w:t>
      </w:r>
      <w:r w:rsidR="00B156B5" w:rsidRPr="00FD6C65">
        <w:rPr>
          <w:rFonts w:ascii="Helvetica" w:hAnsi="Helvetica"/>
          <w:sz w:val="22"/>
          <w:szCs w:val="22"/>
        </w:rPr>
        <w:t xml:space="preserve"> unit</w:t>
      </w:r>
      <w:r w:rsidRPr="00FD6C65">
        <w:rPr>
          <w:rFonts w:ascii="Helvetica" w:hAnsi="Helvetica"/>
          <w:sz w:val="22"/>
          <w:szCs w:val="22"/>
        </w:rPr>
        <w:t>s of</w:t>
      </w:r>
      <w:r w:rsidR="00B156B5" w:rsidRPr="00FD6C65">
        <w:rPr>
          <w:rFonts w:ascii="Helvetica" w:hAnsi="Helvetica"/>
          <w:sz w:val="22"/>
          <w:szCs w:val="22"/>
        </w:rPr>
        <w:t xml:space="preserve"> math/computer science</w:t>
      </w:r>
      <w:r w:rsidR="00F1646A" w:rsidRPr="00FD6C65">
        <w:rPr>
          <w:rFonts w:ascii="Helvetica" w:hAnsi="Helvetica"/>
          <w:sz w:val="22"/>
          <w:szCs w:val="22"/>
        </w:rPr>
        <w:t>/physics</w:t>
      </w:r>
      <w:r w:rsidR="00F7288E" w:rsidRPr="00FD6C65">
        <w:rPr>
          <w:rFonts w:ascii="Helvetica" w:hAnsi="Helvetica"/>
          <w:sz w:val="22"/>
          <w:szCs w:val="22"/>
        </w:rPr>
        <w:t>.</w:t>
      </w:r>
    </w:p>
    <w:p w14:paraId="36473447" w14:textId="64AD4C5A" w:rsidR="00B156B5" w:rsidRPr="00FD6C65" w:rsidRDefault="00581962" w:rsidP="007E297A">
      <w:pPr>
        <w:spacing w:after="120"/>
        <w:contextualSpacing/>
        <w:rPr>
          <w:rFonts w:ascii="Helvetica" w:hAnsi="Helvetica"/>
          <w:sz w:val="22"/>
          <w:szCs w:val="22"/>
        </w:rPr>
      </w:pPr>
      <w:r w:rsidRPr="00FD6C65">
        <w:rPr>
          <w:rFonts w:ascii="Helvetica" w:hAnsi="Helvetica"/>
          <w:sz w:val="22"/>
          <w:szCs w:val="22"/>
        </w:rPr>
        <w:t xml:space="preserve">Senior Year:   </w:t>
      </w:r>
    </w:p>
    <w:p w14:paraId="31B71678" w14:textId="777777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400-level MB discussion course; and</w:t>
      </w:r>
    </w:p>
    <w:p w14:paraId="274BF6BB" w14:textId="002C6B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300- or 400-level MB laboratory intensive course; and</w:t>
      </w:r>
    </w:p>
    <w:p w14:paraId="29B6F825" w14:textId="0776FC80"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elective unit in the biological sciences; and</w:t>
      </w:r>
    </w:p>
    <w:p w14:paraId="45EEBB63" w14:textId="4453BCFD" w:rsidR="00B156B5" w:rsidRPr="00FD6C65" w:rsidRDefault="000938B5" w:rsidP="007E297A">
      <w:pPr>
        <w:pStyle w:val="ListParagraph"/>
        <w:numPr>
          <w:ilvl w:val="0"/>
          <w:numId w:val="6"/>
        </w:numPr>
        <w:spacing w:after="120"/>
        <w:rPr>
          <w:rFonts w:ascii="Helvetica" w:hAnsi="Helvetica"/>
          <w:sz w:val="22"/>
          <w:szCs w:val="22"/>
        </w:rPr>
      </w:pPr>
      <w:r>
        <w:rPr>
          <w:rFonts w:ascii="Helvetica" w:hAnsi="Helvetica"/>
          <w:sz w:val="22"/>
          <w:szCs w:val="22"/>
        </w:rPr>
        <w:t>MB</w:t>
      </w:r>
      <w:r w:rsidR="00A960BB" w:rsidRPr="00FD6C65">
        <w:rPr>
          <w:rFonts w:ascii="Helvetica" w:hAnsi="Helvetica"/>
          <w:sz w:val="22"/>
          <w:szCs w:val="22"/>
        </w:rPr>
        <w:t>497 (the senior capstone course)</w:t>
      </w:r>
      <w:r w:rsidR="00F7288E" w:rsidRPr="00FD6C65">
        <w:rPr>
          <w:rFonts w:ascii="Helvetica" w:hAnsi="Helvetica"/>
          <w:sz w:val="22"/>
          <w:szCs w:val="22"/>
        </w:rPr>
        <w:t>; and</w:t>
      </w:r>
    </w:p>
    <w:p w14:paraId="1E267176" w14:textId="370EEF26" w:rsidR="00F1646A" w:rsidRPr="00FD6C65" w:rsidRDefault="00DA55B1"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Required seminar participation</w:t>
      </w:r>
      <w:r w:rsidR="005D2AF4" w:rsidRPr="00FD6C65">
        <w:rPr>
          <w:rFonts w:ascii="Helvetica" w:hAnsi="Helvetica"/>
          <w:sz w:val="22"/>
          <w:szCs w:val="22"/>
        </w:rPr>
        <w:t>; and</w:t>
      </w:r>
    </w:p>
    <w:p w14:paraId="63CFC6AA" w14:textId="52F964A3" w:rsidR="00DA55B1" w:rsidRPr="00FD6C65" w:rsidRDefault="00DA55B1"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Required assessment activities</w:t>
      </w:r>
      <w:r w:rsidR="005D2AF4" w:rsidRPr="00FD6C65">
        <w:rPr>
          <w:rFonts w:ascii="Helvetica" w:hAnsi="Helvetica"/>
          <w:sz w:val="22"/>
          <w:szCs w:val="22"/>
        </w:rPr>
        <w:t>.</w:t>
      </w:r>
    </w:p>
    <w:p w14:paraId="63755F9B" w14:textId="77777777" w:rsidR="00581962" w:rsidRPr="00FD6C65" w:rsidRDefault="00581962" w:rsidP="00581962">
      <w:pPr>
        <w:rPr>
          <w:rFonts w:ascii="Helvetica" w:hAnsi="Helvetica"/>
          <w:sz w:val="22"/>
          <w:szCs w:val="22"/>
        </w:rPr>
      </w:pPr>
    </w:p>
    <w:p w14:paraId="6E5F3C00" w14:textId="50DEDEA6" w:rsidR="00BD7512" w:rsidRPr="00FD6C65" w:rsidRDefault="00BD7512" w:rsidP="00BD7512">
      <w:pPr>
        <w:rPr>
          <w:rFonts w:ascii="Helvetica" w:hAnsi="Helvetica"/>
          <w:i/>
          <w:sz w:val="22"/>
          <w:szCs w:val="22"/>
        </w:rPr>
      </w:pPr>
      <w:r w:rsidRPr="00FD6C65">
        <w:rPr>
          <w:rFonts w:ascii="Helvetica" w:hAnsi="Helvetica"/>
          <w:b/>
          <w:i/>
          <w:sz w:val="22"/>
          <w:szCs w:val="22"/>
        </w:rPr>
        <w:t>Research</w:t>
      </w:r>
      <w:r w:rsidRPr="00FD6C65">
        <w:rPr>
          <w:rFonts w:ascii="Helvetica" w:hAnsi="Helvetica"/>
          <w:i/>
          <w:sz w:val="22"/>
          <w:szCs w:val="22"/>
        </w:rPr>
        <w:t>:  It is advisable to complete a research opportunity during</w:t>
      </w:r>
      <w:r w:rsidR="00EF48BE" w:rsidRPr="00FD6C65">
        <w:rPr>
          <w:rFonts w:ascii="Helvetica" w:hAnsi="Helvetica"/>
          <w:i/>
          <w:sz w:val="22"/>
          <w:szCs w:val="22"/>
        </w:rPr>
        <w:t xml:space="preserve"> at least</w:t>
      </w:r>
      <w:r w:rsidRPr="00FD6C65">
        <w:rPr>
          <w:rFonts w:ascii="Helvetica" w:hAnsi="Helvetica"/>
          <w:i/>
          <w:sz w:val="22"/>
          <w:szCs w:val="22"/>
        </w:rPr>
        <w:t xml:space="preserve"> one of your last two summers in college.  Discuss this possibility with your Molecular Biology advisor and </w:t>
      </w:r>
      <w:r w:rsidR="00897533" w:rsidRPr="00FD6C65">
        <w:rPr>
          <w:rFonts w:ascii="Helvetica" w:hAnsi="Helvetica"/>
          <w:i/>
          <w:sz w:val="22"/>
          <w:szCs w:val="22"/>
        </w:rPr>
        <w:t xml:space="preserve">see </w:t>
      </w:r>
      <w:hyperlink r:id="rId11" w:history="1">
        <w:r w:rsidRPr="00FD6C65">
          <w:rPr>
            <w:rStyle w:val="Hyperlink"/>
            <w:rFonts w:ascii="Helvetica" w:hAnsi="Helvetica"/>
            <w:i/>
            <w:color w:val="auto"/>
            <w:sz w:val="22"/>
            <w:szCs w:val="22"/>
          </w:rPr>
          <w:t>www.nsf.gov/crssprgm/reu/</w:t>
        </w:r>
      </w:hyperlink>
      <w:r w:rsidRPr="00FD6C65">
        <w:rPr>
          <w:rFonts w:ascii="Helvetica" w:hAnsi="Helvetica"/>
          <w:i/>
          <w:sz w:val="22"/>
          <w:szCs w:val="22"/>
        </w:rPr>
        <w:t>.   Positions are highly competitive, so apply broadly.</w:t>
      </w:r>
    </w:p>
    <w:p w14:paraId="568DD14C" w14:textId="77777777" w:rsidR="00BD7512" w:rsidRPr="00FD6C65" w:rsidRDefault="00BD7512" w:rsidP="00581962">
      <w:pPr>
        <w:rPr>
          <w:rFonts w:ascii="Helvetica" w:hAnsi="Helvetica"/>
          <w:i/>
          <w:sz w:val="22"/>
          <w:szCs w:val="22"/>
        </w:rPr>
      </w:pPr>
    </w:p>
    <w:p w14:paraId="7575702D" w14:textId="33DDEDA3" w:rsidR="00581962" w:rsidRPr="00FD6C65" w:rsidRDefault="00581962" w:rsidP="00581962">
      <w:pPr>
        <w:rPr>
          <w:rFonts w:ascii="Helvetica" w:hAnsi="Helvetica"/>
          <w:i/>
          <w:sz w:val="22"/>
          <w:szCs w:val="22"/>
        </w:rPr>
      </w:pPr>
      <w:r w:rsidRPr="00FD6C65">
        <w:rPr>
          <w:rFonts w:ascii="Helvetica" w:hAnsi="Helvetica"/>
          <w:b/>
          <w:i/>
          <w:sz w:val="22"/>
          <w:szCs w:val="22"/>
        </w:rPr>
        <w:t>Study abroad:</w:t>
      </w:r>
      <w:r w:rsidRPr="00FD6C65">
        <w:rPr>
          <w:rFonts w:ascii="Helvetica" w:hAnsi="Helvetica"/>
          <w:i/>
          <w:sz w:val="22"/>
          <w:szCs w:val="22"/>
        </w:rPr>
        <w:t xml:space="preserve">  One semester in the sophomore or junior year recommended.</w:t>
      </w:r>
      <w:r w:rsidR="002C165D" w:rsidRPr="00FD6C65">
        <w:rPr>
          <w:rFonts w:ascii="Helvetica" w:hAnsi="Helvetica"/>
          <w:i/>
          <w:sz w:val="22"/>
          <w:szCs w:val="22"/>
        </w:rPr>
        <w:t xml:space="preserve">  Contact Heather Browne to find a study abroad program that is compatible with a major in Molecular Biology.</w:t>
      </w:r>
      <w:r w:rsidR="00F7288E" w:rsidRPr="00FD6C65">
        <w:rPr>
          <w:rFonts w:ascii="Helvetica" w:hAnsi="Helvetica"/>
          <w:i/>
          <w:sz w:val="22"/>
          <w:szCs w:val="22"/>
        </w:rPr>
        <w:t xml:space="preserve">  Heather can also explain how financial aid applies to various study abroad opportunities.</w:t>
      </w:r>
      <w:r w:rsidR="00897533" w:rsidRPr="00FD6C65">
        <w:rPr>
          <w:rFonts w:ascii="Helvetica" w:hAnsi="Helvetica"/>
          <w:i/>
          <w:sz w:val="22"/>
          <w:szCs w:val="22"/>
        </w:rPr>
        <w:t xml:space="preserve"> </w:t>
      </w:r>
    </w:p>
    <w:p w14:paraId="04DE2404" w14:textId="77777777" w:rsidR="005D2AF4" w:rsidRPr="00FD6C65" w:rsidRDefault="005D2AF4" w:rsidP="00291EE5">
      <w:pPr>
        <w:rPr>
          <w:rFonts w:ascii="Helvetica" w:hAnsi="Helvetica"/>
          <w:b/>
          <w:i/>
          <w:sz w:val="22"/>
          <w:szCs w:val="22"/>
        </w:rPr>
      </w:pPr>
    </w:p>
    <w:p w14:paraId="250FAB2E" w14:textId="64CF8D5B" w:rsidR="00291EE5" w:rsidRPr="00FD6C65" w:rsidRDefault="00291EE5" w:rsidP="00291EE5">
      <w:pPr>
        <w:rPr>
          <w:rFonts w:ascii="Helvetica" w:hAnsi="Helvetica"/>
          <w:i/>
          <w:sz w:val="22"/>
          <w:szCs w:val="22"/>
        </w:rPr>
      </w:pPr>
      <w:r w:rsidRPr="00FD6C65">
        <w:rPr>
          <w:rFonts w:ascii="Helvetica" w:hAnsi="Helvetica"/>
          <w:b/>
          <w:i/>
          <w:sz w:val="22"/>
          <w:szCs w:val="22"/>
        </w:rPr>
        <w:t>Phi Beta Kappa:</w:t>
      </w:r>
      <w:r w:rsidRPr="00FD6C65">
        <w:rPr>
          <w:rFonts w:ascii="Helvetica" w:hAnsi="Helvetica"/>
          <w:i/>
          <w:sz w:val="22"/>
          <w:szCs w:val="22"/>
        </w:rPr>
        <w:t xml:space="preserve">  In order to be eligible, you must have a high GPA and complete </w:t>
      </w:r>
      <w:r w:rsidR="00AF12E2" w:rsidRPr="00FD6C65">
        <w:rPr>
          <w:rFonts w:ascii="Helvetica" w:hAnsi="Helvetica"/>
          <w:i/>
          <w:sz w:val="22"/>
          <w:szCs w:val="22"/>
        </w:rPr>
        <w:t>the</w:t>
      </w:r>
      <w:r w:rsidR="004E6F72" w:rsidRPr="00FD6C65">
        <w:rPr>
          <w:rFonts w:ascii="Helvetica" w:hAnsi="Helvetica"/>
          <w:i/>
          <w:sz w:val="22"/>
          <w:szCs w:val="22"/>
        </w:rPr>
        <w:t xml:space="preserve"> intermediate college level in a second language</w:t>
      </w:r>
      <w:r w:rsidR="00EA0FA6" w:rsidRPr="00FD6C65">
        <w:rPr>
          <w:rFonts w:ascii="Helvetica" w:hAnsi="Helvetica"/>
          <w:i/>
          <w:sz w:val="22"/>
          <w:szCs w:val="22"/>
        </w:rPr>
        <w:t xml:space="preserve"> (</w:t>
      </w:r>
      <w:r w:rsidR="00AF12E2" w:rsidRPr="00FD6C65">
        <w:rPr>
          <w:rFonts w:ascii="Helvetica" w:hAnsi="Helvetica"/>
          <w:i/>
          <w:sz w:val="22"/>
          <w:szCs w:val="22"/>
        </w:rPr>
        <w:t xml:space="preserve">typically 202 or higher; </w:t>
      </w:r>
      <w:r w:rsidR="00EA0FA6" w:rsidRPr="00FD6C65">
        <w:rPr>
          <w:rFonts w:ascii="Helvetica" w:hAnsi="Helvetica"/>
          <w:i/>
          <w:sz w:val="22"/>
          <w:szCs w:val="22"/>
        </w:rPr>
        <w:t>may be an adjunct course)</w:t>
      </w:r>
      <w:r w:rsidRPr="00FD6C65">
        <w:rPr>
          <w:rFonts w:ascii="Helvetica" w:hAnsi="Helvetica"/>
          <w:i/>
          <w:sz w:val="22"/>
          <w:szCs w:val="22"/>
        </w:rPr>
        <w:t xml:space="preserve"> and satisfy certain distribution requirements; see </w:t>
      </w:r>
      <w:hyperlink r:id="rId12" w:history="1">
        <w:r w:rsidR="00167317" w:rsidRPr="00167317">
          <w:rPr>
            <w:rStyle w:val="Hyperlink"/>
            <w:rFonts w:ascii="Helvetica" w:hAnsi="Helvetica"/>
            <w:i/>
            <w:sz w:val="22"/>
            <w:szCs w:val="22"/>
          </w:rPr>
          <w:t>https://www.coloradocollege.edu/other/pbk/membership-requirements.html</w:t>
        </w:r>
      </w:hyperlink>
    </w:p>
    <w:p w14:paraId="3793DA2B" w14:textId="77777777" w:rsidR="00D2345C" w:rsidRPr="00FD6C65" w:rsidRDefault="00D2345C" w:rsidP="005D2AF4">
      <w:pPr>
        <w:pStyle w:val="Heading2"/>
      </w:pPr>
    </w:p>
    <w:p w14:paraId="3E25718C" w14:textId="46BB4502" w:rsidR="00D2345C" w:rsidRDefault="005D2AF4" w:rsidP="006F5E08">
      <w:pPr>
        <w:pStyle w:val="Heading2"/>
      </w:pPr>
      <w:bookmarkStart w:id="4" w:name="_Toc1600013534"/>
      <w:r>
        <w:t>For students who did not take calculus in high school</w:t>
      </w:r>
      <w:bookmarkEnd w:id="4"/>
    </w:p>
    <w:p w14:paraId="19532C2E" w14:textId="77777777" w:rsidR="00946904" w:rsidRPr="00946904" w:rsidRDefault="00946904" w:rsidP="00946904"/>
    <w:p w14:paraId="32FB88F8" w14:textId="77777777" w:rsidR="00425896" w:rsidRPr="00FD6C65" w:rsidRDefault="00425896" w:rsidP="007E297A">
      <w:pPr>
        <w:spacing w:after="120"/>
        <w:contextualSpacing/>
        <w:rPr>
          <w:rFonts w:ascii="Helvetica" w:hAnsi="Helvetica"/>
          <w:sz w:val="22"/>
          <w:szCs w:val="22"/>
        </w:rPr>
      </w:pPr>
      <w:r w:rsidRPr="00FD6C65">
        <w:rPr>
          <w:rFonts w:ascii="Helvetica" w:hAnsi="Helvetica"/>
          <w:sz w:val="22"/>
          <w:szCs w:val="22"/>
        </w:rPr>
        <w:t>First Year</w:t>
      </w:r>
      <w:r w:rsidRPr="00FD6C65">
        <w:rPr>
          <w:rFonts w:ascii="Helvetica" w:hAnsi="Helvetica"/>
          <w:sz w:val="22"/>
          <w:szCs w:val="22"/>
        </w:rPr>
        <w:tab/>
      </w:r>
      <w:r w:rsidRPr="00FD6C65">
        <w:rPr>
          <w:rFonts w:ascii="Helvetica" w:hAnsi="Helvetica"/>
          <w:sz w:val="22"/>
          <w:szCs w:val="22"/>
        </w:rPr>
        <w:tab/>
      </w:r>
      <w:r w:rsidRPr="00FD6C65">
        <w:rPr>
          <w:rFonts w:ascii="Helvetica" w:hAnsi="Helvetica"/>
          <w:sz w:val="22"/>
          <w:szCs w:val="22"/>
        </w:rPr>
        <w:tab/>
      </w:r>
    </w:p>
    <w:p w14:paraId="28C2D839" w14:textId="77777777" w:rsidR="005F5144" w:rsidRDefault="005F5144" w:rsidP="007E297A">
      <w:pPr>
        <w:pStyle w:val="ListParagraph"/>
        <w:numPr>
          <w:ilvl w:val="0"/>
          <w:numId w:val="4"/>
        </w:numPr>
        <w:spacing w:after="120"/>
        <w:rPr>
          <w:rFonts w:ascii="Helvetica" w:hAnsi="Helvetica"/>
          <w:sz w:val="22"/>
          <w:szCs w:val="22"/>
        </w:rPr>
      </w:pPr>
      <w:r>
        <w:rPr>
          <w:rFonts w:ascii="Helvetica" w:hAnsi="Helvetica"/>
          <w:sz w:val="22"/>
          <w:szCs w:val="22"/>
        </w:rPr>
        <w:t>Take the mathematics placement exam (See Quantitative Reasoning Center)</w:t>
      </w:r>
    </w:p>
    <w:p w14:paraId="15914198" w14:textId="34FE249C" w:rsidR="00425896" w:rsidRPr="00FD6C65" w:rsidRDefault="00425896"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One unit of m</w:t>
      </w:r>
      <w:r w:rsidR="00CF392A" w:rsidRPr="00FD6C65">
        <w:rPr>
          <w:rFonts w:ascii="Helvetica" w:hAnsi="Helvetica"/>
          <w:sz w:val="22"/>
          <w:szCs w:val="22"/>
        </w:rPr>
        <w:t>ath/computer science (preferably</w:t>
      </w:r>
      <w:r w:rsidR="005F5144">
        <w:rPr>
          <w:rFonts w:ascii="Helvetica" w:hAnsi="Helvetica"/>
          <w:sz w:val="22"/>
          <w:szCs w:val="22"/>
        </w:rPr>
        <w:t xml:space="preserve"> Pre-calculus - Calculus</w:t>
      </w:r>
      <w:r w:rsidRPr="00FD6C65">
        <w:rPr>
          <w:rFonts w:ascii="Helvetica" w:hAnsi="Helvetica"/>
          <w:sz w:val="22"/>
          <w:szCs w:val="22"/>
        </w:rPr>
        <w:t xml:space="preserve"> or MA 117</w:t>
      </w:r>
      <w:r w:rsidR="005F5144">
        <w:rPr>
          <w:rFonts w:ascii="Helvetica" w:hAnsi="Helvetica"/>
          <w:sz w:val="22"/>
          <w:szCs w:val="22"/>
        </w:rPr>
        <w:t xml:space="preserve"> Statistics</w:t>
      </w:r>
      <w:r w:rsidRPr="00FD6C65">
        <w:rPr>
          <w:rFonts w:ascii="Helvetica" w:hAnsi="Helvetica"/>
          <w:sz w:val="22"/>
          <w:szCs w:val="22"/>
        </w:rPr>
        <w:t>); and</w:t>
      </w:r>
    </w:p>
    <w:p w14:paraId="76C24EEF" w14:textId="40F76BD8" w:rsidR="00425896"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CH</w:t>
      </w:r>
      <w:r w:rsidR="00425896" w:rsidRPr="00FD6C65">
        <w:rPr>
          <w:rFonts w:ascii="Helvetica" w:hAnsi="Helvetica"/>
          <w:sz w:val="22"/>
          <w:szCs w:val="22"/>
        </w:rPr>
        <w:t>107; and</w:t>
      </w:r>
    </w:p>
    <w:p w14:paraId="175B138C" w14:textId="3312181F" w:rsidR="00425896"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MB</w:t>
      </w:r>
      <w:r w:rsidR="00425896" w:rsidRPr="00FD6C65">
        <w:rPr>
          <w:rFonts w:ascii="Helvetica" w:hAnsi="Helvetica"/>
          <w:sz w:val="22"/>
          <w:szCs w:val="22"/>
        </w:rPr>
        <w:t>131; and</w:t>
      </w:r>
    </w:p>
    <w:p w14:paraId="39EEB0AB" w14:textId="246B9A35" w:rsidR="00425896"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CH</w:t>
      </w:r>
      <w:r w:rsidR="00425896" w:rsidRPr="00FD6C65">
        <w:rPr>
          <w:rFonts w:ascii="Helvetica" w:hAnsi="Helvetica"/>
          <w:sz w:val="22"/>
          <w:szCs w:val="22"/>
        </w:rPr>
        <w:t>108</w:t>
      </w:r>
      <w:r>
        <w:rPr>
          <w:rFonts w:ascii="Helvetica" w:hAnsi="Helvetica"/>
          <w:sz w:val="22"/>
          <w:szCs w:val="22"/>
        </w:rPr>
        <w:t xml:space="preserve"> or MB</w:t>
      </w:r>
      <w:r w:rsidR="005F5144">
        <w:rPr>
          <w:rFonts w:ascii="Helvetica" w:hAnsi="Helvetica"/>
          <w:sz w:val="22"/>
          <w:szCs w:val="22"/>
        </w:rPr>
        <w:t>201</w:t>
      </w:r>
      <w:r w:rsidR="00425896" w:rsidRPr="00FD6C65">
        <w:rPr>
          <w:rFonts w:ascii="Helvetica" w:hAnsi="Helvetica"/>
          <w:sz w:val="22"/>
          <w:szCs w:val="22"/>
        </w:rPr>
        <w:t xml:space="preserve">. </w:t>
      </w:r>
    </w:p>
    <w:p w14:paraId="32C490AD" w14:textId="77777777" w:rsidR="00425896" w:rsidRPr="00FD6C65" w:rsidRDefault="00425896" w:rsidP="007E297A">
      <w:pPr>
        <w:spacing w:after="120"/>
        <w:contextualSpacing/>
        <w:rPr>
          <w:rFonts w:ascii="Helvetica" w:hAnsi="Helvetica"/>
          <w:sz w:val="22"/>
          <w:szCs w:val="22"/>
        </w:rPr>
      </w:pPr>
      <w:r w:rsidRPr="00FD6C65">
        <w:rPr>
          <w:rFonts w:ascii="Helvetica" w:hAnsi="Helvetica"/>
          <w:sz w:val="22"/>
          <w:szCs w:val="22"/>
        </w:rPr>
        <w:t>Sophomore Year</w:t>
      </w:r>
      <w:r w:rsidRPr="00FD6C65">
        <w:rPr>
          <w:rFonts w:ascii="Helvetica" w:hAnsi="Helvetica"/>
          <w:sz w:val="22"/>
          <w:szCs w:val="22"/>
        </w:rPr>
        <w:tab/>
      </w:r>
    </w:p>
    <w:p w14:paraId="39EF1E2E" w14:textId="77777777" w:rsidR="00425896" w:rsidRPr="00FD6C65" w:rsidRDefault="00425896"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One unit of organismal biology; and</w:t>
      </w:r>
    </w:p>
    <w:p w14:paraId="2565A2AE" w14:textId="73227F1A" w:rsidR="00425896" w:rsidRPr="00FD6C65" w:rsidRDefault="00425896"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MB 201</w:t>
      </w:r>
      <w:r w:rsidR="000938B5">
        <w:rPr>
          <w:rFonts w:ascii="Helvetica" w:hAnsi="Helvetica"/>
          <w:sz w:val="22"/>
          <w:szCs w:val="22"/>
        </w:rPr>
        <w:t xml:space="preserve"> or CH</w:t>
      </w:r>
      <w:r w:rsidR="005F5144">
        <w:rPr>
          <w:rFonts w:ascii="Helvetica" w:hAnsi="Helvetica"/>
          <w:sz w:val="22"/>
          <w:szCs w:val="22"/>
        </w:rPr>
        <w:t>108</w:t>
      </w:r>
      <w:r w:rsidR="001D3CCD" w:rsidRPr="00FD6C65">
        <w:rPr>
          <w:rFonts w:ascii="Helvetica" w:hAnsi="Helvetica"/>
          <w:sz w:val="22"/>
          <w:szCs w:val="22"/>
        </w:rPr>
        <w:t>; and</w:t>
      </w:r>
    </w:p>
    <w:p w14:paraId="471EAA21" w14:textId="0D14C89D" w:rsidR="00425896"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CH</w:t>
      </w:r>
      <w:r w:rsidR="00425896" w:rsidRPr="00FD6C65">
        <w:rPr>
          <w:rFonts w:ascii="Helvetica" w:hAnsi="Helvetica"/>
          <w:sz w:val="22"/>
          <w:szCs w:val="22"/>
        </w:rPr>
        <w:t>250; and</w:t>
      </w:r>
    </w:p>
    <w:p w14:paraId="7E718150" w14:textId="2BF5B7BD" w:rsidR="00425896" w:rsidRPr="00FD6C65" w:rsidRDefault="000938B5" w:rsidP="007E297A">
      <w:pPr>
        <w:pStyle w:val="ListParagraph"/>
        <w:numPr>
          <w:ilvl w:val="0"/>
          <w:numId w:val="4"/>
        </w:numPr>
        <w:spacing w:after="120"/>
        <w:rPr>
          <w:rFonts w:ascii="Helvetica" w:hAnsi="Helvetica"/>
          <w:sz w:val="22"/>
          <w:szCs w:val="22"/>
        </w:rPr>
      </w:pPr>
      <w:r>
        <w:rPr>
          <w:rFonts w:ascii="Helvetica" w:hAnsi="Helvetica"/>
          <w:sz w:val="22"/>
          <w:szCs w:val="22"/>
        </w:rPr>
        <w:t>CH</w:t>
      </w:r>
      <w:r w:rsidR="00425896" w:rsidRPr="00FD6C65">
        <w:rPr>
          <w:rFonts w:ascii="Helvetica" w:hAnsi="Helvetica"/>
          <w:sz w:val="22"/>
          <w:szCs w:val="22"/>
        </w:rPr>
        <w:t>251; and</w:t>
      </w:r>
    </w:p>
    <w:p w14:paraId="637AC548" w14:textId="77777777" w:rsidR="00425896" w:rsidRPr="00FD6C65" w:rsidRDefault="00425896" w:rsidP="007E297A">
      <w:pPr>
        <w:pStyle w:val="ListParagraph"/>
        <w:numPr>
          <w:ilvl w:val="0"/>
          <w:numId w:val="4"/>
        </w:numPr>
        <w:spacing w:after="120"/>
        <w:rPr>
          <w:rFonts w:ascii="Helvetica" w:hAnsi="Helvetica"/>
          <w:sz w:val="22"/>
          <w:szCs w:val="22"/>
        </w:rPr>
      </w:pPr>
      <w:r w:rsidRPr="00FD6C65">
        <w:rPr>
          <w:rFonts w:ascii="Helvetica" w:hAnsi="Helvetica"/>
          <w:sz w:val="22"/>
          <w:szCs w:val="22"/>
        </w:rPr>
        <w:t>Find a Molecular Biology advisor and declare the Molecular Biology major through the registrar’s office.</w:t>
      </w:r>
    </w:p>
    <w:p w14:paraId="77EF58A8" w14:textId="77777777" w:rsidR="00425896" w:rsidRPr="00FD6C65" w:rsidRDefault="00425896" w:rsidP="007E297A">
      <w:pPr>
        <w:spacing w:after="120"/>
        <w:contextualSpacing/>
        <w:rPr>
          <w:rFonts w:ascii="Helvetica" w:hAnsi="Helvetica"/>
          <w:sz w:val="22"/>
          <w:szCs w:val="22"/>
        </w:rPr>
      </w:pPr>
      <w:r w:rsidRPr="00FD6C65">
        <w:rPr>
          <w:rFonts w:ascii="Helvetica" w:hAnsi="Helvetica"/>
          <w:sz w:val="22"/>
          <w:szCs w:val="22"/>
        </w:rPr>
        <w:t>Junior Year</w:t>
      </w:r>
    </w:p>
    <w:p w14:paraId="2142DE52" w14:textId="08DE7F9C" w:rsidR="001D3CCD" w:rsidRPr="00FD6C65" w:rsidRDefault="000938B5" w:rsidP="007E297A">
      <w:pPr>
        <w:pStyle w:val="ListParagraph"/>
        <w:numPr>
          <w:ilvl w:val="0"/>
          <w:numId w:val="5"/>
        </w:numPr>
        <w:spacing w:after="120"/>
        <w:rPr>
          <w:rFonts w:ascii="Helvetica" w:hAnsi="Helvetica"/>
          <w:sz w:val="22"/>
          <w:szCs w:val="22"/>
        </w:rPr>
      </w:pPr>
      <w:r>
        <w:rPr>
          <w:rFonts w:ascii="Helvetica" w:hAnsi="Helvetica"/>
          <w:sz w:val="22"/>
          <w:szCs w:val="22"/>
        </w:rPr>
        <w:t>MB</w:t>
      </w:r>
      <w:r w:rsidR="001D3CCD" w:rsidRPr="00FD6C65">
        <w:rPr>
          <w:rFonts w:ascii="Helvetica" w:hAnsi="Helvetica"/>
          <w:sz w:val="22"/>
          <w:szCs w:val="22"/>
        </w:rPr>
        <w:t>231; and</w:t>
      </w:r>
    </w:p>
    <w:p w14:paraId="34292EC0" w14:textId="1D57B493" w:rsidR="00425896" w:rsidRPr="00FD6C65" w:rsidRDefault="00425896"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One 300-level MB discussion course; and</w:t>
      </w:r>
    </w:p>
    <w:p w14:paraId="2AF35032" w14:textId="77777777" w:rsidR="00425896" w:rsidRPr="00FD6C65" w:rsidRDefault="00425896"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One 300-level MB laboratory intensive course; and</w:t>
      </w:r>
    </w:p>
    <w:p w14:paraId="53585CD7" w14:textId="1B58EAC5" w:rsidR="00425896" w:rsidRPr="00FD6C65" w:rsidRDefault="001D3CCD" w:rsidP="007E297A">
      <w:pPr>
        <w:pStyle w:val="ListParagraph"/>
        <w:numPr>
          <w:ilvl w:val="0"/>
          <w:numId w:val="5"/>
        </w:numPr>
        <w:spacing w:after="120"/>
        <w:rPr>
          <w:rFonts w:ascii="Helvetica" w:hAnsi="Helvetica"/>
          <w:sz w:val="22"/>
          <w:szCs w:val="22"/>
        </w:rPr>
      </w:pPr>
      <w:r w:rsidRPr="00FD6C65">
        <w:rPr>
          <w:rFonts w:ascii="Helvetica" w:hAnsi="Helvetica"/>
          <w:sz w:val="22"/>
          <w:szCs w:val="22"/>
        </w:rPr>
        <w:t>One</w:t>
      </w:r>
      <w:r w:rsidR="00425896" w:rsidRPr="00FD6C65">
        <w:rPr>
          <w:rFonts w:ascii="Helvetica" w:hAnsi="Helvetica"/>
          <w:sz w:val="22"/>
          <w:szCs w:val="22"/>
        </w:rPr>
        <w:t xml:space="preserve"> unit of math/computer science/physics.</w:t>
      </w:r>
    </w:p>
    <w:p w14:paraId="7FEE734D" w14:textId="77777777" w:rsidR="00425896" w:rsidRPr="00FD6C65" w:rsidRDefault="00425896" w:rsidP="007E297A">
      <w:pPr>
        <w:spacing w:after="120"/>
        <w:contextualSpacing/>
        <w:rPr>
          <w:rFonts w:ascii="Helvetica" w:hAnsi="Helvetica"/>
          <w:sz w:val="22"/>
          <w:szCs w:val="22"/>
        </w:rPr>
      </w:pPr>
      <w:r w:rsidRPr="00FD6C65">
        <w:rPr>
          <w:rFonts w:ascii="Helvetica" w:hAnsi="Helvetica"/>
          <w:sz w:val="22"/>
          <w:szCs w:val="22"/>
        </w:rPr>
        <w:t xml:space="preserve">Senior Year:   </w:t>
      </w:r>
    </w:p>
    <w:p w14:paraId="79CA50F2" w14:textId="777777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400-level MB discussion course; and</w:t>
      </w:r>
    </w:p>
    <w:p w14:paraId="61905D68" w14:textId="777777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300- or 400-level MB laboratory intensive course; and</w:t>
      </w:r>
    </w:p>
    <w:p w14:paraId="7A5C449B" w14:textId="777777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One elective unit in the biological sciences; and</w:t>
      </w:r>
    </w:p>
    <w:p w14:paraId="40C0E8BE" w14:textId="4D610110" w:rsidR="00425896" w:rsidRPr="00FD6C65" w:rsidRDefault="000938B5" w:rsidP="007E297A">
      <w:pPr>
        <w:pStyle w:val="ListParagraph"/>
        <w:numPr>
          <w:ilvl w:val="0"/>
          <w:numId w:val="6"/>
        </w:numPr>
        <w:spacing w:after="120"/>
        <w:rPr>
          <w:rFonts w:ascii="Helvetica" w:hAnsi="Helvetica"/>
          <w:sz w:val="22"/>
          <w:szCs w:val="22"/>
        </w:rPr>
      </w:pPr>
      <w:r>
        <w:rPr>
          <w:rFonts w:ascii="Helvetica" w:hAnsi="Helvetica"/>
          <w:sz w:val="22"/>
          <w:szCs w:val="22"/>
        </w:rPr>
        <w:t>MB</w:t>
      </w:r>
      <w:r w:rsidR="00425896" w:rsidRPr="00FD6C65">
        <w:rPr>
          <w:rFonts w:ascii="Helvetica" w:hAnsi="Helvetica"/>
          <w:sz w:val="22"/>
          <w:szCs w:val="22"/>
        </w:rPr>
        <w:t>497 (the senior capstone course); and</w:t>
      </w:r>
    </w:p>
    <w:p w14:paraId="43AD935F" w14:textId="777777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Required seminar participation; and</w:t>
      </w:r>
    </w:p>
    <w:p w14:paraId="74FB6EE3" w14:textId="77777777" w:rsidR="00425896" w:rsidRPr="00FD6C65" w:rsidRDefault="00425896" w:rsidP="007E297A">
      <w:pPr>
        <w:pStyle w:val="ListParagraph"/>
        <w:numPr>
          <w:ilvl w:val="0"/>
          <w:numId w:val="6"/>
        </w:numPr>
        <w:spacing w:after="120"/>
        <w:rPr>
          <w:rFonts w:ascii="Helvetica" w:hAnsi="Helvetica"/>
          <w:sz w:val="22"/>
          <w:szCs w:val="22"/>
        </w:rPr>
      </w:pPr>
      <w:r w:rsidRPr="00FD6C65">
        <w:rPr>
          <w:rFonts w:ascii="Helvetica" w:hAnsi="Helvetica"/>
          <w:sz w:val="22"/>
          <w:szCs w:val="22"/>
        </w:rPr>
        <w:t>Required assessment activities.</w:t>
      </w:r>
    </w:p>
    <w:p w14:paraId="6CD9F053" w14:textId="77777777" w:rsidR="00425896" w:rsidRPr="00FD6C65" w:rsidRDefault="00425896" w:rsidP="00425896">
      <w:pPr>
        <w:rPr>
          <w:rFonts w:ascii="Helvetica" w:hAnsi="Helvetica"/>
          <w:sz w:val="22"/>
          <w:szCs w:val="22"/>
        </w:rPr>
      </w:pPr>
    </w:p>
    <w:p w14:paraId="7FE595B6" w14:textId="7B69FA9C" w:rsidR="00425896" w:rsidRPr="00FD6C65" w:rsidRDefault="00425896" w:rsidP="00425896">
      <w:pPr>
        <w:rPr>
          <w:rFonts w:ascii="Helvetica" w:hAnsi="Helvetica"/>
          <w:i/>
          <w:sz w:val="22"/>
          <w:szCs w:val="22"/>
        </w:rPr>
      </w:pPr>
      <w:r w:rsidRPr="00FD6C65">
        <w:rPr>
          <w:rFonts w:ascii="Helvetica" w:hAnsi="Helvetica"/>
          <w:b/>
          <w:i/>
          <w:sz w:val="22"/>
          <w:szCs w:val="22"/>
        </w:rPr>
        <w:t>Research</w:t>
      </w:r>
      <w:r w:rsidRPr="00FD6C65">
        <w:rPr>
          <w:rFonts w:ascii="Helvetica" w:hAnsi="Helvetica"/>
          <w:i/>
          <w:sz w:val="22"/>
          <w:szCs w:val="22"/>
        </w:rPr>
        <w:t xml:space="preserve">:  It is advisable to complete a research opportunity during at least one of your last two summers in college. Discuss this possibility with your Molecular Biology advisor and see </w:t>
      </w:r>
      <w:hyperlink r:id="rId13" w:history="1">
        <w:r w:rsidRPr="00FD6C65">
          <w:rPr>
            <w:rStyle w:val="Hyperlink"/>
            <w:rFonts w:ascii="Helvetica" w:hAnsi="Helvetica"/>
            <w:i/>
            <w:color w:val="auto"/>
            <w:sz w:val="22"/>
            <w:szCs w:val="22"/>
          </w:rPr>
          <w:t>www.nsf.gov/crssprgm/reu/</w:t>
        </w:r>
      </w:hyperlink>
      <w:r w:rsidRPr="00FD6C65">
        <w:rPr>
          <w:rFonts w:ascii="Helvetica" w:hAnsi="Helvetica"/>
          <w:i/>
          <w:sz w:val="22"/>
          <w:szCs w:val="22"/>
        </w:rPr>
        <w:t>.  Positions are highly competitive, so apply broadly.</w:t>
      </w:r>
    </w:p>
    <w:p w14:paraId="25AD672C" w14:textId="77777777" w:rsidR="00425896" w:rsidRPr="00FD6C65" w:rsidRDefault="00425896" w:rsidP="00425896">
      <w:pPr>
        <w:rPr>
          <w:rFonts w:ascii="Helvetica" w:hAnsi="Helvetica"/>
          <w:i/>
          <w:sz w:val="22"/>
          <w:szCs w:val="22"/>
        </w:rPr>
      </w:pPr>
    </w:p>
    <w:p w14:paraId="738C19AF" w14:textId="404F177F" w:rsidR="00425896" w:rsidRPr="00FD6C65" w:rsidRDefault="00425896" w:rsidP="00425896">
      <w:pPr>
        <w:rPr>
          <w:rFonts w:ascii="Helvetica" w:hAnsi="Helvetica"/>
          <w:i/>
          <w:sz w:val="22"/>
          <w:szCs w:val="22"/>
        </w:rPr>
      </w:pPr>
      <w:r w:rsidRPr="00FD6C65">
        <w:rPr>
          <w:rFonts w:ascii="Helvetica" w:hAnsi="Helvetica"/>
          <w:b/>
          <w:i/>
          <w:sz w:val="22"/>
          <w:szCs w:val="22"/>
        </w:rPr>
        <w:t>Study abroad:</w:t>
      </w:r>
      <w:r w:rsidRPr="00FD6C65">
        <w:rPr>
          <w:rFonts w:ascii="Helvetica" w:hAnsi="Helvetica"/>
          <w:i/>
          <w:sz w:val="22"/>
          <w:szCs w:val="22"/>
        </w:rPr>
        <w:t xml:space="preserve">  One semester in the sophomore or junior year recommended. Contact Heather Browne to find a study abroad program that is compatible with a major in Molecular Biology.  Heather can also explain how financial aid applies to various study abroad opportunities. </w:t>
      </w:r>
    </w:p>
    <w:p w14:paraId="60C2481B" w14:textId="77777777" w:rsidR="00425896" w:rsidRPr="00FD6C65" w:rsidRDefault="00425896" w:rsidP="00425896">
      <w:pPr>
        <w:rPr>
          <w:rFonts w:ascii="Helvetica" w:hAnsi="Helvetica"/>
          <w:b/>
          <w:i/>
          <w:sz w:val="22"/>
          <w:szCs w:val="22"/>
        </w:rPr>
      </w:pPr>
    </w:p>
    <w:p w14:paraId="73E26A58" w14:textId="35452DC4" w:rsidR="001D3CCD" w:rsidRPr="00666BB7" w:rsidRDefault="00425896">
      <w:pPr>
        <w:rPr>
          <w:rFonts w:ascii="Helvetica" w:hAnsi="Helvetica"/>
          <w:i/>
          <w:sz w:val="22"/>
          <w:szCs w:val="22"/>
        </w:rPr>
      </w:pPr>
      <w:r w:rsidRPr="00FD6C65">
        <w:rPr>
          <w:rFonts w:ascii="Helvetica" w:hAnsi="Helvetica"/>
          <w:b/>
          <w:i/>
          <w:sz w:val="22"/>
          <w:szCs w:val="22"/>
        </w:rPr>
        <w:t>Phi Beta Kappa:</w:t>
      </w:r>
      <w:r w:rsidRPr="00FD6C65">
        <w:rPr>
          <w:rFonts w:ascii="Helvetica" w:hAnsi="Helvetica"/>
          <w:i/>
          <w:sz w:val="22"/>
          <w:szCs w:val="22"/>
        </w:rPr>
        <w:t xml:space="preserve">  In order to be eligible, you must have a high GPA and complete the intermediate college level in a second language (typically 202 or higher; may be an adjunct course) and satisfy certain dis</w:t>
      </w:r>
      <w:r w:rsidR="00DC0CDA">
        <w:rPr>
          <w:rFonts w:ascii="Helvetica" w:hAnsi="Helvetica"/>
          <w:i/>
          <w:sz w:val="22"/>
          <w:szCs w:val="22"/>
        </w:rPr>
        <w:t xml:space="preserve">tribution requirements; see </w:t>
      </w:r>
      <w:hyperlink r:id="rId14" w:history="1">
        <w:r w:rsidR="00DC0CDA" w:rsidRPr="00DC0CDA">
          <w:rPr>
            <w:rStyle w:val="Hyperlink"/>
            <w:rFonts w:ascii="Helvetica" w:hAnsi="Helvetica"/>
            <w:i/>
            <w:sz w:val="22"/>
            <w:szCs w:val="22"/>
          </w:rPr>
          <w:t>https://www.coloradocollege.edu/other/pbk/membership-requirements.html</w:t>
        </w:r>
      </w:hyperlink>
      <w:r w:rsidR="00DC0CDA">
        <w:rPr>
          <w:rFonts w:ascii="Helvetica" w:hAnsi="Helvetica"/>
          <w:i/>
          <w:sz w:val="22"/>
          <w:szCs w:val="22"/>
        </w:rPr>
        <w:t>)</w:t>
      </w:r>
    </w:p>
    <w:p w14:paraId="6C4E4698" w14:textId="791F8CF8" w:rsidR="00897533" w:rsidRDefault="00897533" w:rsidP="00897533">
      <w:pPr>
        <w:pStyle w:val="Heading2"/>
      </w:pPr>
      <w:bookmarkStart w:id="5" w:name="_Toc1333875601"/>
      <w:r>
        <w:t>All-College Requirements</w:t>
      </w:r>
      <w:bookmarkEnd w:id="5"/>
    </w:p>
    <w:p w14:paraId="4A700D44" w14:textId="10E6D9F5" w:rsidR="00946904" w:rsidRDefault="00946904" w:rsidP="00946904"/>
    <w:p w14:paraId="1237F316" w14:textId="77777777" w:rsidR="000E71AB" w:rsidRPr="000E71AB" w:rsidRDefault="000E71AB" w:rsidP="00180E1A">
      <w:pPr>
        <w:rPr>
          <w:rFonts w:ascii="Helvetica" w:hAnsi="Helvetica"/>
          <w:sz w:val="22"/>
          <w:szCs w:val="22"/>
        </w:rPr>
      </w:pPr>
      <w:r>
        <w:rPr>
          <w:rFonts w:ascii="Helvetica" w:hAnsi="Helvetica"/>
          <w:sz w:val="22"/>
        </w:rPr>
        <w:t>T</w:t>
      </w:r>
      <w:r w:rsidRPr="000E71AB">
        <w:rPr>
          <w:rFonts w:ascii="Helvetica" w:hAnsi="Helvetica"/>
          <w:sz w:val="22"/>
          <w:szCs w:val="22"/>
        </w:rPr>
        <w:t xml:space="preserve">he All-College Requirements are different depending on student enrollment date. </w:t>
      </w:r>
      <w:r w:rsidRPr="000E71AB">
        <w:rPr>
          <w:rFonts w:ascii="Helvetica" w:hAnsi="Helvetica"/>
          <w:sz w:val="22"/>
          <w:szCs w:val="22"/>
        </w:rPr>
        <w:tab/>
      </w:r>
    </w:p>
    <w:p w14:paraId="3995F5D6" w14:textId="77777777" w:rsidR="000E71AB" w:rsidRPr="000E71AB" w:rsidRDefault="000E71AB" w:rsidP="00180E1A">
      <w:pPr>
        <w:rPr>
          <w:rFonts w:ascii="Helvetica" w:hAnsi="Helvetica"/>
          <w:sz w:val="22"/>
          <w:szCs w:val="22"/>
        </w:rPr>
      </w:pPr>
    </w:p>
    <w:p w14:paraId="2FBEAC6E" w14:textId="52721BA5" w:rsidR="00180E1A" w:rsidRPr="000E71AB" w:rsidRDefault="00180E1A" w:rsidP="000E71AB">
      <w:pPr>
        <w:pStyle w:val="ListParagraph"/>
        <w:numPr>
          <w:ilvl w:val="0"/>
          <w:numId w:val="37"/>
        </w:numPr>
        <w:spacing w:after="120"/>
        <w:contextualSpacing w:val="0"/>
        <w:rPr>
          <w:rFonts w:ascii="Helvetica" w:hAnsi="Helvetica"/>
          <w:sz w:val="22"/>
          <w:szCs w:val="22"/>
        </w:rPr>
      </w:pPr>
      <w:r w:rsidRPr="000E71AB">
        <w:rPr>
          <w:rFonts w:ascii="Helvetica" w:hAnsi="Helvetica"/>
          <w:sz w:val="22"/>
          <w:szCs w:val="22"/>
        </w:rPr>
        <w:t xml:space="preserve">Students who enrolled at CC </w:t>
      </w:r>
      <w:r w:rsidRPr="000E71AB">
        <w:rPr>
          <w:rFonts w:ascii="Helvetica" w:hAnsi="Helvetica"/>
          <w:sz w:val="22"/>
          <w:szCs w:val="22"/>
          <w:u w:val="single"/>
        </w:rPr>
        <w:t>prior</w:t>
      </w:r>
      <w:r w:rsidRPr="000E71AB">
        <w:rPr>
          <w:rFonts w:ascii="Helvetica" w:hAnsi="Helvetica"/>
          <w:sz w:val="22"/>
          <w:szCs w:val="22"/>
        </w:rPr>
        <w:t xml:space="preserve"> to the fall of 2020 must complete the </w:t>
      </w:r>
      <w:r w:rsidR="000E71AB" w:rsidRPr="000E71AB">
        <w:rPr>
          <w:rFonts w:ascii="Helvetica" w:hAnsi="Helvetica"/>
          <w:sz w:val="22"/>
          <w:szCs w:val="22"/>
          <w:u w:val="single"/>
        </w:rPr>
        <w:t>old</w:t>
      </w:r>
      <w:r w:rsidR="000E71AB" w:rsidRPr="000E71AB">
        <w:rPr>
          <w:rFonts w:ascii="Helvetica" w:hAnsi="Helvetica"/>
          <w:sz w:val="22"/>
          <w:szCs w:val="22"/>
        </w:rPr>
        <w:t xml:space="preserve"> </w:t>
      </w:r>
      <w:r w:rsidRPr="000E71AB">
        <w:rPr>
          <w:rFonts w:ascii="Helvetica" w:hAnsi="Helvetica"/>
          <w:sz w:val="22"/>
          <w:szCs w:val="22"/>
        </w:rPr>
        <w:t xml:space="preserve">All-College Requirements </w:t>
      </w:r>
      <w:r w:rsidR="000E71AB" w:rsidRPr="000E71AB">
        <w:rPr>
          <w:rFonts w:ascii="Helvetica" w:hAnsi="Helvetica"/>
          <w:sz w:val="22"/>
          <w:szCs w:val="22"/>
        </w:rPr>
        <w:t>(</w:t>
      </w:r>
      <w:r w:rsidR="00946489">
        <w:rPr>
          <w:rFonts w:ascii="Helvetica" w:hAnsi="Helvetica"/>
          <w:sz w:val="22"/>
          <w:szCs w:val="22"/>
        </w:rPr>
        <w:t>FYE,</w:t>
      </w:r>
      <w:r w:rsidR="000E71AB" w:rsidRPr="000E71AB">
        <w:rPr>
          <w:rFonts w:ascii="Helvetica" w:hAnsi="Helvetica"/>
          <w:sz w:val="22"/>
          <w:szCs w:val="22"/>
        </w:rPr>
        <w:t xml:space="preserve"> Critical Perspectives</w:t>
      </w:r>
      <w:r w:rsidR="00946489">
        <w:rPr>
          <w:rFonts w:ascii="Helvetica" w:hAnsi="Helvetica"/>
          <w:sz w:val="22"/>
          <w:szCs w:val="22"/>
        </w:rPr>
        <w:t>, etc.</w:t>
      </w:r>
      <w:r w:rsidR="000E71AB" w:rsidRPr="000E71AB">
        <w:rPr>
          <w:rFonts w:ascii="Helvetica" w:hAnsi="Helvetica"/>
          <w:sz w:val="22"/>
          <w:szCs w:val="22"/>
        </w:rPr>
        <w:t>).</w:t>
      </w:r>
    </w:p>
    <w:p w14:paraId="07E6AC58" w14:textId="06C359F0" w:rsidR="000E71AB" w:rsidRPr="000E71AB" w:rsidRDefault="000E71AB" w:rsidP="000E71AB">
      <w:pPr>
        <w:pStyle w:val="ListParagraph"/>
        <w:numPr>
          <w:ilvl w:val="0"/>
          <w:numId w:val="37"/>
        </w:numPr>
        <w:spacing w:after="120"/>
        <w:contextualSpacing w:val="0"/>
        <w:rPr>
          <w:rFonts w:ascii="Helvetica" w:hAnsi="Helvetica"/>
          <w:sz w:val="22"/>
          <w:szCs w:val="22"/>
        </w:rPr>
      </w:pPr>
      <w:r w:rsidRPr="000E71AB">
        <w:rPr>
          <w:rFonts w:ascii="Helvetica" w:hAnsi="Helvetica"/>
          <w:sz w:val="22"/>
          <w:szCs w:val="22"/>
        </w:rPr>
        <w:t xml:space="preserve">Students who enrolled at CC in the fall of 2020 or later must complete the </w:t>
      </w:r>
      <w:r w:rsidRPr="000E71AB">
        <w:rPr>
          <w:rFonts w:ascii="Helvetica" w:hAnsi="Helvetica"/>
          <w:sz w:val="22"/>
          <w:szCs w:val="22"/>
          <w:u w:val="single"/>
        </w:rPr>
        <w:t>new</w:t>
      </w:r>
      <w:r w:rsidRPr="000E71AB">
        <w:rPr>
          <w:rFonts w:ascii="Helvetica" w:hAnsi="Helvetica"/>
          <w:sz w:val="22"/>
          <w:szCs w:val="22"/>
        </w:rPr>
        <w:t xml:space="preserve"> General Education Program (</w:t>
      </w:r>
      <w:r w:rsidR="00946489">
        <w:rPr>
          <w:rFonts w:ascii="Helvetica" w:hAnsi="Helvetica"/>
          <w:sz w:val="22"/>
          <w:szCs w:val="22"/>
        </w:rPr>
        <w:t xml:space="preserve">CC100, CC120, </w:t>
      </w:r>
      <w:r w:rsidRPr="000E71AB">
        <w:rPr>
          <w:rFonts w:ascii="Helvetica" w:hAnsi="Helvetica"/>
          <w:sz w:val="22"/>
          <w:szCs w:val="22"/>
        </w:rPr>
        <w:t>Learning Across the Liberal Arts</w:t>
      </w:r>
      <w:r w:rsidR="00946489">
        <w:rPr>
          <w:rFonts w:ascii="Helvetica" w:hAnsi="Helvetica"/>
          <w:sz w:val="22"/>
          <w:szCs w:val="22"/>
        </w:rPr>
        <w:t>, etc.</w:t>
      </w:r>
      <w:r w:rsidRPr="000E71AB">
        <w:rPr>
          <w:rFonts w:ascii="Helvetica" w:hAnsi="Helvetica"/>
          <w:sz w:val="22"/>
          <w:szCs w:val="22"/>
        </w:rPr>
        <w:t>).</w:t>
      </w:r>
    </w:p>
    <w:p w14:paraId="5862CE03" w14:textId="27625324" w:rsidR="00180E1A" w:rsidRPr="000E71AB" w:rsidRDefault="000E71AB" w:rsidP="000E71AB">
      <w:pPr>
        <w:pStyle w:val="ListParagraph"/>
        <w:numPr>
          <w:ilvl w:val="0"/>
          <w:numId w:val="37"/>
        </w:numPr>
        <w:spacing w:after="120"/>
        <w:contextualSpacing w:val="0"/>
        <w:rPr>
          <w:rFonts w:ascii="Helvetica" w:hAnsi="Helvetica"/>
          <w:sz w:val="22"/>
          <w:szCs w:val="22"/>
        </w:rPr>
      </w:pPr>
      <w:r w:rsidRPr="000E71AB">
        <w:rPr>
          <w:rFonts w:ascii="Helvetica" w:hAnsi="Helvetica"/>
          <w:sz w:val="22"/>
          <w:szCs w:val="22"/>
        </w:rPr>
        <w:t xml:space="preserve">Both the new and old All-College Requirements are posted here: </w:t>
      </w:r>
      <w:r w:rsidRPr="000E71AB">
        <w:rPr>
          <w:sz w:val="22"/>
          <w:szCs w:val="22"/>
        </w:rPr>
        <w:t xml:space="preserve"> </w:t>
      </w:r>
      <w:hyperlink r:id="rId15" w:history="1">
        <w:r w:rsidR="00180E1A" w:rsidRPr="000E71AB">
          <w:rPr>
            <w:rStyle w:val="Hyperlink"/>
            <w:rFonts w:ascii="Helvetica" w:hAnsi="Helvetica"/>
            <w:sz w:val="22"/>
            <w:szCs w:val="22"/>
          </w:rPr>
          <w:t>https://www.coloradocollege.edu/basics/welcome/leadership/policies/all-college-degree-requirements-policy</w:t>
        </w:r>
      </w:hyperlink>
    </w:p>
    <w:p w14:paraId="6D8EBD4D" w14:textId="77777777" w:rsidR="00B44418" w:rsidRPr="00FD6C65" w:rsidRDefault="00B44418" w:rsidP="00897533">
      <w:pPr>
        <w:rPr>
          <w:rFonts w:ascii="Helvetica" w:hAnsi="Helvetica"/>
          <w:b/>
          <w:sz w:val="28"/>
          <w:szCs w:val="28"/>
        </w:rPr>
      </w:pPr>
    </w:p>
    <w:p w14:paraId="021709D4" w14:textId="289845A7" w:rsidR="00581962" w:rsidRPr="00FD6C65" w:rsidRDefault="00946904" w:rsidP="00AB7F82">
      <w:pPr>
        <w:pStyle w:val="Heading1"/>
      </w:pPr>
      <w:bookmarkStart w:id="6" w:name="_Toc68202805"/>
      <w:r>
        <w:t xml:space="preserve">C. </w:t>
      </w:r>
      <w:r w:rsidR="00581962">
        <w:t>Senior Capstone Experience</w:t>
      </w:r>
      <w:r w:rsidR="00A167DF">
        <w:t>*</w:t>
      </w:r>
      <w:bookmarkEnd w:id="6"/>
    </w:p>
    <w:p w14:paraId="2CAF9E26" w14:textId="7159C2A8" w:rsidR="005A21CC" w:rsidRPr="00931696" w:rsidRDefault="00931696" w:rsidP="007E297A">
      <w:pPr>
        <w:pStyle w:val="ListParagraph"/>
        <w:numPr>
          <w:ilvl w:val="0"/>
          <w:numId w:val="7"/>
        </w:numPr>
        <w:spacing w:after="120"/>
        <w:contextualSpacing w:val="0"/>
        <w:rPr>
          <w:rFonts w:ascii="Helvetica" w:hAnsi="Helvetica"/>
          <w:sz w:val="22"/>
          <w:szCs w:val="22"/>
        </w:rPr>
      </w:pPr>
      <w:r w:rsidRPr="00FD6C65">
        <w:rPr>
          <w:rFonts w:ascii="Helvetica" w:hAnsi="Helvetica"/>
          <w:sz w:val="22"/>
          <w:szCs w:val="22"/>
        </w:rPr>
        <w:t xml:space="preserve">Seniors must participate in departmental seminars, as </w:t>
      </w:r>
      <w:r>
        <w:rPr>
          <w:rFonts w:ascii="Helvetica" w:hAnsi="Helvetica"/>
          <w:sz w:val="22"/>
          <w:szCs w:val="22"/>
        </w:rPr>
        <w:t xml:space="preserve">posted on </w:t>
      </w:r>
      <w:hyperlink r:id="rId16" w:history="1">
        <w:r w:rsidRPr="00356A16">
          <w:rPr>
            <w:rStyle w:val="Hyperlink"/>
            <w:rFonts w:ascii="Helvetica" w:hAnsi="Helvetica"/>
            <w:sz w:val="22"/>
            <w:szCs w:val="22"/>
          </w:rPr>
          <w:t>www.coloradocollege.edu/academics/dept/molecularbiology/seminars/</w:t>
        </w:r>
      </w:hyperlink>
      <w:r>
        <w:rPr>
          <w:rFonts w:ascii="Helvetica" w:hAnsi="Helvetica"/>
          <w:sz w:val="22"/>
          <w:szCs w:val="22"/>
        </w:rPr>
        <w:t xml:space="preserve"> </w:t>
      </w:r>
      <w:r w:rsidR="001F5277" w:rsidRPr="00931696">
        <w:rPr>
          <w:rFonts w:ascii="Helvetica" w:hAnsi="Helvetica"/>
          <w:sz w:val="22"/>
          <w:szCs w:val="22"/>
        </w:rPr>
        <w:t>For more details</w:t>
      </w:r>
      <w:r w:rsidR="0037064B" w:rsidRPr="00931696">
        <w:rPr>
          <w:rFonts w:ascii="Helvetica" w:hAnsi="Helvetica"/>
          <w:sz w:val="22"/>
          <w:szCs w:val="22"/>
        </w:rPr>
        <w:t xml:space="preserve"> about seminar requirements</w:t>
      </w:r>
      <w:r w:rsidR="00F03032" w:rsidRPr="00931696">
        <w:rPr>
          <w:rFonts w:ascii="Helvetica" w:hAnsi="Helvetica"/>
          <w:sz w:val="22"/>
          <w:szCs w:val="22"/>
        </w:rPr>
        <w:t xml:space="preserve">, see </w:t>
      </w:r>
      <w:r w:rsidR="00946904" w:rsidRPr="00931696">
        <w:rPr>
          <w:rFonts w:ascii="Helvetica" w:hAnsi="Helvetica"/>
          <w:sz w:val="22"/>
          <w:szCs w:val="22"/>
        </w:rPr>
        <w:t xml:space="preserve">section </w:t>
      </w:r>
      <w:r w:rsidR="00F45DC1">
        <w:rPr>
          <w:rFonts w:ascii="Helvetica" w:hAnsi="Helvetica"/>
          <w:sz w:val="22"/>
          <w:szCs w:val="22"/>
        </w:rPr>
        <w:t>F</w:t>
      </w:r>
      <w:r w:rsidR="001F5277" w:rsidRPr="00931696">
        <w:rPr>
          <w:rFonts w:ascii="Helvetica" w:hAnsi="Helvetica"/>
          <w:sz w:val="22"/>
          <w:szCs w:val="22"/>
        </w:rPr>
        <w:t>.</w:t>
      </w:r>
    </w:p>
    <w:p w14:paraId="338916D4" w14:textId="0CD0F687" w:rsidR="002C165D" w:rsidRPr="00FD6C65" w:rsidRDefault="002C165D" w:rsidP="007E297A">
      <w:pPr>
        <w:pStyle w:val="ListParagraph"/>
        <w:numPr>
          <w:ilvl w:val="0"/>
          <w:numId w:val="7"/>
        </w:numPr>
        <w:spacing w:after="120"/>
        <w:contextualSpacing w:val="0"/>
        <w:rPr>
          <w:rFonts w:ascii="Helvetica" w:hAnsi="Helvetica"/>
          <w:sz w:val="22"/>
          <w:szCs w:val="22"/>
        </w:rPr>
      </w:pPr>
      <w:r w:rsidRPr="00FD6C65">
        <w:rPr>
          <w:rFonts w:ascii="Helvetica" w:hAnsi="Helvetica"/>
          <w:sz w:val="22"/>
          <w:szCs w:val="22"/>
        </w:rPr>
        <w:t xml:space="preserve">Seniors must </w:t>
      </w:r>
      <w:r w:rsidR="00F27F79" w:rsidRPr="00FD6C65">
        <w:rPr>
          <w:rFonts w:ascii="Helvetica" w:hAnsi="Helvetica"/>
          <w:sz w:val="22"/>
          <w:szCs w:val="22"/>
        </w:rPr>
        <w:t>participate in</w:t>
      </w:r>
      <w:r w:rsidRPr="00FD6C65">
        <w:rPr>
          <w:rFonts w:ascii="Helvetica" w:hAnsi="Helvetica"/>
          <w:sz w:val="22"/>
          <w:szCs w:val="22"/>
        </w:rPr>
        <w:t xml:space="preserve"> </w:t>
      </w:r>
      <w:r w:rsidR="00E138A1" w:rsidRPr="00FD6C65">
        <w:rPr>
          <w:rFonts w:ascii="Helvetica" w:hAnsi="Helvetica"/>
          <w:sz w:val="22"/>
          <w:szCs w:val="22"/>
        </w:rPr>
        <w:t xml:space="preserve">(attend or present at) </w:t>
      </w:r>
      <w:r w:rsidRPr="00FD6C65">
        <w:rPr>
          <w:rFonts w:ascii="Helvetica" w:hAnsi="Helvetica"/>
          <w:sz w:val="22"/>
          <w:szCs w:val="22"/>
        </w:rPr>
        <w:t>Molecular Biology Day.</w:t>
      </w:r>
    </w:p>
    <w:p w14:paraId="2C40EE63" w14:textId="0C6739EE" w:rsidR="005A21CC" w:rsidRPr="00FD6C65" w:rsidRDefault="005A21CC" w:rsidP="007E297A">
      <w:pPr>
        <w:pStyle w:val="ListParagraph"/>
        <w:numPr>
          <w:ilvl w:val="0"/>
          <w:numId w:val="7"/>
        </w:numPr>
        <w:spacing w:after="120"/>
        <w:contextualSpacing w:val="0"/>
        <w:rPr>
          <w:rFonts w:ascii="Helvetica" w:hAnsi="Helvetica"/>
          <w:sz w:val="22"/>
          <w:szCs w:val="22"/>
        </w:rPr>
      </w:pPr>
      <w:r w:rsidRPr="00FD6C65">
        <w:rPr>
          <w:rFonts w:ascii="Helvetica" w:hAnsi="Helvetica"/>
          <w:sz w:val="22"/>
          <w:szCs w:val="22"/>
        </w:rPr>
        <w:t xml:space="preserve">Seniors must </w:t>
      </w:r>
      <w:r w:rsidR="000938B5">
        <w:rPr>
          <w:rFonts w:ascii="Helvetica" w:hAnsi="Helvetica"/>
          <w:sz w:val="22"/>
          <w:szCs w:val="22"/>
        </w:rPr>
        <w:t>pass MB</w:t>
      </w:r>
      <w:r w:rsidR="00974780" w:rsidRPr="00FD6C65">
        <w:rPr>
          <w:rFonts w:ascii="Helvetica" w:hAnsi="Helvetica"/>
          <w:sz w:val="22"/>
          <w:szCs w:val="22"/>
        </w:rPr>
        <w:t>497</w:t>
      </w:r>
      <w:r w:rsidR="007E297A">
        <w:rPr>
          <w:rFonts w:ascii="Helvetica" w:hAnsi="Helvetica"/>
          <w:sz w:val="22"/>
          <w:szCs w:val="22"/>
        </w:rPr>
        <w:t>.</w:t>
      </w:r>
      <w:r w:rsidR="00974780" w:rsidRPr="00FD6C65">
        <w:rPr>
          <w:rFonts w:ascii="Helvetica" w:hAnsi="Helvetica"/>
          <w:sz w:val="22"/>
          <w:szCs w:val="22"/>
        </w:rPr>
        <w:t xml:space="preserve"> </w:t>
      </w:r>
    </w:p>
    <w:p w14:paraId="584F2BB0" w14:textId="0B2D7F2D" w:rsidR="00A167DF" w:rsidRDefault="005A21CC" w:rsidP="007E297A">
      <w:pPr>
        <w:pStyle w:val="ListParagraph"/>
        <w:numPr>
          <w:ilvl w:val="0"/>
          <w:numId w:val="7"/>
        </w:numPr>
        <w:spacing w:after="120"/>
        <w:contextualSpacing w:val="0"/>
        <w:rPr>
          <w:rFonts w:ascii="Helvetica" w:hAnsi="Helvetica"/>
          <w:sz w:val="22"/>
          <w:szCs w:val="22"/>
        </w:rPr>
      </w:pPr>
      <w:r w:rsidRPr="00FD6C65">
        <w:rPr>
          <w:rFonts w:ascii="Helvetica" w:hAnsi="Helvetica"/>
          <w:sz w:val="22"/>
          <w:szCs w:val="22"/>
        </w:rPr>
        <w:t>Seniors must participate in assessment</w:t>
      </w:r>
      <w:r w:rsidR="00F27F79" w:rsidRPr="00FD6C65">
        <w:rPr>
          <w:rFonts w:ascii="Helvetica" w:hAnsi="Helvetica"/>
          <w:sz w:val="22"/>
          <w:szCs w:val="22"/>
        </w:rPr>
        <w:t xml:space="preserve"> activities</w:t>
      </w:r>
      <w:r w:rsidRPr="00FD6C65">
        <w:rPr>
          <w:rFonts w:ascii="Helvetica" w:hAnsi="Helvetica"/>
          <w:sz w:val="22"/>
          <w:szCs w:val="22"/>
        </w:rPr>
        <w:t>, as announced at the Fall Majors’ meeting.</w:t>
      </w:r>
      <w:r w:rsidR="009810E9" w:rsidRPr="00FD6C65">
        <w:rPr>
          <w:rFonts w:ascii="Helvetica" w:hAnsi="Helvetica"/>
          <w:sz w:val="22"/>
          <w:szCs w:val="22"/>
        </w:rPr>
        <w:t xml:space="preserve">  </w:t>
      </w:r>
    </w:p>
    <w:p w14:paraId="6B749B0A" w14:textId="6AB68A3D" w:rsidR="00A167DF" w:rsidRPr="00A167DF" w:rsidRDefault="00A167DF" w:rsidP="00A167DF">
      <w:pPr>
        <w:spacing w:after="120"/>
        <w:ind w:left="720"/>
        <w:rPr>
          <w:rFonts w:ascii="Helvetica" w:hAnsi="Helvetica"/>
          <w:sz w:val="22"/>
          <w:szCs w:val="22"/>
        </w:rPr>
      </w:pPr>
      <w:r>
        <w:rPr>
          <w:rFonts w:ascii="Helvetica" w:hAnsi="Helvetica"/>
          <w:sz w:val="22"/>
          <w:szCs w:val="22"/>
        </w:rPr>
        <w:t>*Note: Since we define "senior" as a student within their last 8 blocks at CC, students who anticipate mid-year graduation must complete their seminar attendance requirement and complete MB497 within their last 8 blocks, and must attend MB Day in the spring prior to graduation.</w:t>
      </w:r>
    </w:p>
    <w:p w14:paraId="6AF987F9" w14:textId="77777777" w:rsidR="00581962" w:rsidRPr="00FD6C65" w:rsidRDefault="00581962" w:rsidP="00581962">
      <w:pPr>
        <w:rPr>
          <w:rFonts w:ascii="Helvetica" w:hAnsi="Helvetica"/>
          <w:sz w:val="22"/>
          <w:szCs w:val="22"/>
        </w:rPr>
      </w:pPr>
    </w:p>
    <w:p w14:paraId="48E0C5E2" w14:textId="7B64660C" w:rsidR="00581962" w:rsidRPr="00FD6C65" w:rsidRDefault="00946904" w:rsidP="00AB7F82">
      <w:pPr>
        <w:pStyle w:val="Heading1"/>
      </w:pPr>
      <w:bookmarkStart w:id="7" w:name="_Toc2136353312"/>
      <w:r>
        <w:t xml:space="preserve">D. </w:t>
      </w:r>
      <w:r w:rsidR="00581962">
        <w:t>AP/IB Biology Credit</w:t>
      </w:r>
      <w:r w:rsidR="00AB7F82">
        <w:t xml:space="preserve"> in Biology</w:t>
      </w:r>
      <w:bookmarkEnd w:id="7"/>
    </w:p>
    <w:p w14:paraId="5ED8F9A8" w14:textId="70C14B4F" w:rsidR="00B76419" w:rsidRDefault="005A21CC"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Students with a score of </w:t>
      </w:r>
      <w:r w:rsidR="009721F2">
        <w:rPr>
          <w:rFonts w:ascii="Helvetica" w:hAnsi="Helvetica"/>
          <w:sz w:val="22"/>
          <w:szCs w:val="22"/>
        </w:rPr>
        <w:t xml:space="preserve">4 or </w:t>
      </w:r>
      <w:r w:rsidRPr="00FD6C65">
        <w:rPr>
          <w:rFonts w:ascii="Helvetica" w:hAnsi="Helvetica"/>
          <w:sz w:val="22"/>
          <w:szCs w:val="22"/>
        </w:rPr>
        <w:t xml:space="preserve">5 on AP Biology </w:t>
      </w:r>
      <w:r w:rsidR="00B76419" w:rsidRPr="00FD6C65">
        <w:rPr>
          <w:rFonts w:ascii="Helvetica" w:hAnsi="Helvetica"/>
          <w:sz w:val="22"/>
          <w:szCs w:val="22"/>
        </w:rPr>
        <w:t xml:space="preserve">may count that as one unit of </w:t>
      </w:r>
      <w:r w:rsidR="00B76419">
        <w:rPr>
          <w:rFonts w:ascii="Helvetica" w:hAnsi="Helvetica"/>
          <w:sz w:val="22"/>
          <w:szCs w:val="22"/>
        </w:rPr>
        <w:t>organismal biolog</w:t>
      </w:r>
      <w:r w:rsidR="008E1135">
        <w:rPr>
          <w:rFonts w:ascii="Helvetica" w:hAnsi="Helvetica"/>
          <w:sz w:val="22"/>
          <w:szCs w:val="22"/>
        </w:rPr>
        <w:t>y</w:t>
      </w:r>
      <w:r w:rsidR="00B76419">
        <w:rPr>
          <w:rFonts w:ascii="Helvetica" w:hAnsi="Helvetica"/>
          <w:sz w:val="22"/>
          <w:szCs w:val="22"/>
        </w:rPr>
        <w:t xml:space="preserve">.  Note that this credit may not count as any specific Organismal Biology and Ecology course; check with </w:t>
      </w:r>
      <w:r w:rsidR="003A2EF5">
        <w:rPr>
          <w:rFonts w:ascii="Helvetica" w:hAnsi="Helvetica"/>
          <w:sz w:val="22"/>
          <w:szCs w:val="22"/>
        </w:rPr>
        <w:t>the</w:t>
      </w:r>
      <w:r w:rsidR="00B76419">
        <w:rPr>
          <w:rFonts w:ascii="Helvetica" w:hAnsi="Helvetica"/>
          <w:sz w:val="22"/>
          <w:szCs w:val="22"/>
        </w:rPr>
        <w:t xml:space="preserve"> Chair</w:t>
      </w:r>
      <w:r w:rsidR="003A2EF5">
        <w:rPr>
          <w:rFonts w:ascii="Helvetica" w:hAnsi="Helvetica"/>
          <w:sz w:val="22"/>
          <w:szCs w:val="22"/>
        </w:rPr>
        <w:t xml:space="preserve"> of OBE</w:t>
      </w:r>
      <w:r w:rsidR="00B76419">
        <w:rPr>
          <w:rFonts w:ascii="Helvetica" w:hAnsi="Helvetica"/>
          <w:sz w:val="22"/>
          <w:szCs w:val="22"/>
        </w:rPr>
        <w:t>.</w:t>
      </w:r>
    </w:p>
    <w:p w14:paraId="42BA07E9" w14:textId="144A7756" w:rsidR="006C1031" w:rsidRPr="00FD6C65" w:rsidRDefault="00B76419" w:rsidP="007E297A">
      <w:pPr>
        <w:pStyle w:val="ListParagraph"/>
        <w:numPr>
          <w:ilvl w:val="0"/>
          <w:numId w:val="8"/>
        </w:numPr>
        <w:spacing w:after="120"/>
        <w:contextualSpacing w:val="0"/>
        <w:rPr>
          <w:rFonts w:ascii="Helvetica" w:hAnsi="Helvetica"/>
          <w:sz w:val="22"/>
          <w:szCs w:val="22"/>
        </w:rPr>
      </w:pPr>
      <w:r>
        <w:rPr>
          <w:rFonts w:ascii="Helvetica" w:hAnsi="Helvetica"/>
          <w:sz w:val="22"/>
          <w:szCs w:val="22"/>
        </w:rPr>
        <w:t xml:space="preserve">Students with a score of </w:t>
      </w:r>
      <w:r w:rsidR="005A21CC" w:rsidRPr="00FD6C65">
        <w:rPr>
          <w:rFonts w:ascii="Helvetica" w:hAnsi="Helvetica"/>
          <w:sz w:val="22"/>
          <w:szCs w:val="22"/>
        </w:rPr>
        <w:t>5 on Higher Level IB</w:t>
      </w:r>
      <w:r w:rsidR="00F932F3" w:rsidRPr="00FD6C65">
        <w:rPr>
          <w:rFonts w:ascii="Helvetica" w:hAnsi="Helvetica"/>
          <w:sz w:val="22"/>
          <w:szCs w:val="22"/>
        </w:rPr>
        <w:t xml:space="preserve"> Biology may count that as one </w:t>
      </w:r>
      <w:r w:rsidR="00D30C7E" w:rsidRPr="00FD6C65">
        <w:rPr>
          <w:rFonts w:ascii="Helvetica" w:hAnsi="Helvetica"/>
          <w:sz w:val="22"/>
          <w:szCs w:val="22"/>
        </w:rPr>
        <w:t xml:space="preserve">unit </w:t>
      </w:r>
      <w:r w:rsidR="00B3424D">
        <w:rPr>
          <w:rFonts w:ascii="Helvetica" w:hAnsi="Helvetica"/>
          <w:sz w:val="22"/>
          <w:szCs w:val="22"/>
        </w:rPr>
        <w:t>of organismal biology for purposes of the Molecular Biology major</w:t>
      </w:r>
      <w:r w:rsidR="007D7732">
        <w:rPr>
          <w:rFonts w:ascii="Helvetica" w:hAnsi="Helvetica"/>
          <w:sz w:val="22"/>
          <w:szCs w:val="22"/>
        </w:rPr>
        <w:t>.  They should enroll in MB</w:t>
      </w:r>
      <w:r w:rsidR="00A87338">
        <w:rPr>
          <w:rFonts w:ascii="Helvetica" w:hAnsi="Helvetica"/>
          <w:sz w:val="22"/>
          <w:szCs w:val="22"/>
        </w:rPr>
        <w:t>131 after completing the CH</w:t>
      </w:r>
      <w:r w:rsidR="00D30C7E" w:rsidRPr="00FD6C65">
        <w:rPr>
          <w:rFonts w:ascii="Helvetica" w:hAnsi="Helvetica"/>
          <w:sz w:val="22"/>
          <w:szCs w:val="22"/>
        </w:rPr>
        <w:t>107 pre-requisite.</w:t>
      </w:r>
      <w:r w:rsidR="00B3424D">
        <w:rPr>
          <w:rFonts w:ascii="Helvetica" w:hAnsi="Helvetica"/>
          <w:sz w:val="22"/>
          <w:szCs w:val="22"/>
        </w:rPr>
        <w:t xml:space="preserve">  Note that this credit may not count as any specific Organismal Biology and E</w:t>
      </w:r>
      <w:r w:rsidR="007A2574">
        <w:rPr>
          <w:rFonts w:ascii="Helvetica" w:hAnsi="Helvetica"/>
          <w:sz w:val="22"/>
          <w:szCs w:val="22"/>
        </w:rPr>
        <w:t xml:space="preserve">cology course; check with </w:t>
      </w:r>
      <w:r w:rsidR="003A2EF5">
        <w:rPr>
          <w:rFonts w:ascii="Helvetica" w:hAnsi="Helvetica"/>
          <w:sz w:val="22"/>
          <w:szCs w:val="22"/>
        </w:rPr>
        <w:t xml:space="preserve">the </w:t>
      </w:r>
      <w:r w:rsidR="00B3424D">
        <w:rPr>
          <w:rFonts w:ascii="Helvetica" w:hAnsi="Helvetica"/>
          <w:sz w:val="22"/>
          <w:szCs w:val="22"/>
        </w:rPr>
        <w:t>Chair</w:t>
      </w:r>
      <w:r w:rsidR="003A2EF5">
        <w:rPr>
          <w:rFonts w:ascii="Helvetica" w:hAnsi="Helvetica"/>
          <w:sz w:val="22"/>
          <w:szCs w:val="22"/>
        </w:rPr>
        <w:t xml:space="preserve"> of OBE</w:t>
      </w:r>
      <w:r w:rsidR="00B3424D">
        <w:rPr>
          <w:rFonts w:ascii="Helvetica" w:hAnsi="Helvetica"/>
          <w:sz w:val="22"/>
          <w:szCs w:val="22"/>
        </w:rPr>
        <w:t>.</w:t>
      </w:r>
    </w:p>
    <w:p w14:paraId="741FFADE" w14:textId="7F69960E" w:rsidR="005A21CC" w:rsidRPr="00FD6C65" w:rsidRDefault="005A21CC"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Students with a score of 6 on IB Higher Level Biology may count that as one unit of </w:t>
      </w:r>
      <w:r w:rsidR="007D7732">
        <w:rPr>
          <w:rFonts w:ascii="Helvetica" w:hAnsi="Helvetica"/>
          <w:sz w:val="22"/>
          <w:szCs w:val="22"/>
        </w:rPr>
        <w:t>MB</w:t>
      </w:r>
      <w:r w:rsidRPr="00FD6C65">
        <w:rPr>
          <w:rFonts w:ascii="Helvetica" w:hAnsi="Helvetica"/>
          <w:sz w:val="22"/>
          <w:szCs w:val="22"/>
        </w:rPr>
        <w:t>131</w:t>
      </w:r>
      <w:r w:rsidR="008E1135">
        <w:rPr>
          <w:rFonts w:ascii="Helvetica" w:hAnsi="Helvetica"/>
          <w:sz w:val="22"/>
          <w:szCs w:val="22"/>
        </w:rPr>
        <w:t xml:space="preserve"> </w:t>
      </w:r>
      <w:r w:rsidR="008E1135" w:rsidRPr="008E1135">
        <w:rPr>
          <w:rFonts w:ascii="Helvetica" w:hAnsi="Helvetica"/>
          <w:b/>
          <w:sz w:val="22"/>
          <w:szCs w:val="22"/>
        </w:rPr>
        <w:t>or</w:t>
      </w:r>
      <w:r w:rsidR="008E1135">
        <w:rPr>
          <w:rFonts w:ascii="Helvetica" w:hAnsi="Helvetica"/>
          <w:sz w:val="22"/>
          <w:szCs w:val="22"/>
        </w:rPr>
        <w:t xml:space="preserve"> as one unit of organismal biology; they should consult with a Molecular Biology professor to decide on the best option</w:t>
      </w:r>
    </w:p>
    <w:p w14:paraId="24BE8EAA" w14:textId="6A48614D" w:rsidR="005A21CC" w:rsidRPr="00FD6C65" w:rsidRDefault="005A21CC"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Students with a score of 7 on IB </w:t>
      </w:r>
      <w:r w:rsidR="006C1031" w:rsidRPr="00FD6C65">
        <w:rPr>
          <w:rFonts w:ascii="Helvetica" w:hAnsi="Helvetica"/>
          <w:sz w:val="22"/>
          <w:szCs w:val="22"/>
        </w:rPr>
        <w:t xml:space="preserve">Higher Level </w:t>
      </w:r>
      <w:r w:rsidRPr="00FD6C65">
        <w:rPr>
          <w:rFonts w:ascii="Helvetica" w:hAnsi="Helvetica"/>
          <w:sz w:val="22"/>
          <w:szCs w:val="22"/>
        </w:rPr>
        <w:t xml:space="preserve">Biology may count that as one unit of </w:t>
      </w:r>
      <w:r w:rsidR="00B3424D">
        <w:rPr>
          <w:rFonts w:ascii="Helvetica" w:hAnsi="Helvetica"/>
          <w:sz w:val="22"/>
          <w:szCs w:val="22"/>
        </w:rPr>
        <w:t>organismal biology</w:t>
      </w:r>
      <w:r w:rsidR="006C1031" w:rsidRPr="00FD6C65">
        <w:rPr>
          <w:rFonts w:ascii="Helvetica" w:hAnsi="Helvetica"/>
          <w:sz w:val="22"/>
          <w:szCs w:val="22"/>
        </w:rPr>
        <w:t xml:space="preserve"> </w:t>
      </w:r>
      <w:r w:rsidRPr="00FD6C65">
        <w:rPr>
          <w:rFonts w:ascii="Helvetica" w:hAnsi="Helvetica"/>
          <w:b/>
          <w:sz w:val="22"/>
          <w:szCs w:val="22"/>
        </w:rPr>
        <w:t>and</w:t>
      </w:r>
      <w:r w:rsidRPr="00FD6C65">
        <w:rPr>
          <w:rFonts w:ascii="Helvetica" w:hAnsi="Helvetica"/>
          <w:sz w:val="22"/>
          <w:szCs w:val="22"/>
        </w:rPr>
        <w:t xml:space="preserve"> </w:t>
      </w:r>
      <w:r w:rsidR="006C1031" w:rsidRPr="00FD6C65">
        <w:rPr>
          <w:rFonts w:ascii="Helvetica" w:hAnsi="Helvetica"/>
          <w:sz w:val="22"/>
          <w:szCs w:val="22"/>
        </w:rPr>
        <w:t xml:space="preserve">as </w:t>
      </w:r>
      <w:r w:rsidRPr="00FD6C65">
        <w:rPr>
          <w:rFonts w:ascii="Helvetica" w:hAnsi="Helvetica"/>
          <w:sz w:val="22"/>
          <w:szCs w:val="22"/>
        </w:rPr>
        <w:t>one</w:t>
      </w:r>
      <w:r w:rsidR="00B7236B" w:rsidRPr="00FD6C65">
        <w:rPr>
          <w:rFonts w:ascii="Helvetica" w:hAnsi="Helvetica"/>
          <w:sz w:val="22"/>
          <w:szCs w:val="22"/>
        </w:rPr>
        <w:t xml:space="preserve"> unit of</w:t>
      </w:r>
      <w:r w:rsidRPr="00FD6C65">
        <w:rPr>
          <w:rFonts w:ascii="Helvetica" w:hAnsi="Helvetica"/>
          <w:sz w:val="22"/>
          <w:szCs w:val="22"/>
        </w:rPr>
        <w:t xml:space="preserve"> </w:t>
      </w:r>
      <w:r w:rsidR="00D30C7E" w:rsidRPr="00FD6C65">
        <w:rPr>
          <w:rFonts w:ascii="Helvetica" w:hAnsi="Helvetica"/>
          <w:sz w:val="22"/>
          <w:szCs w:val="22"/>
        </w:rPr>
        <w:t>MB</w:t>
      </w:r>
      <w:r w:rsidRPr="00FD6C65">
        <w:rPr>
          <w:rFonts w:ascii="Helvetica" w:hAnsi="Helvetica"/>
          <w:sz w:val="22"/>
          <w:szCs w:val="22"/>
        </w:rPr>
        <w:t xml:space="preserve">131. </w:t>
      </w:r>
      <w:r w:rsidR="00D30C7E" w:rsidRPr="00FD6C65">
        <w:rPr>
          <w:rFonts w:ascii="Helvetica" w:hAnsi="Helvetica"/>
          <w:sz w:val="22"/>
          <w:szCs w:val="22"/>
        </w:rPr>
        <w:t>They should enroll in</w:t>
      </w:r>
      <w:r w:rsidR="007D7732">
        <w:rPr>
          <w:rFonts w:ascii="Helvetica" w:hAnsi="Helvetica"/>
          <w:sz w:val="22"/>
          <w:szCs w:val="22"/>
        </w:rPr>
        <w:t xml:space="preserve"> MB201 after completing the CH</w:t>
      </w:r>
      <w:r w:rsidR="00D30C7E" w:rsidRPr="00FD6C65">
        <w:rPr>
          <w:rFonts w:ascii="Helvetica" w:hAnsi="Helvetica"/>
          <w:sz w:val="22"/>
          <w:szCs w:val="22"/>
        </w:rPr>
        <w:t>107 pre-requisite</w:t>
      </w:r>
      <w:r w:rsidR="00B3424D">
        <w:rPr>
          <w:rFonts w:ascii="Helvetica" w:hAnsi="Helvetica"/>
          <w:sz w:val="22"/>
          <w:szCs w:val="22"/>
        </w:rPr>
        <w:t xml:space="preserve">.  Note that this credit may not count as any specific Organismal Biology and Ecology course; check with </w:t>
      </w:r>
      <w:r w:rsidR="003A2EF5">
        <w:rPr>
          <w:rFonts w:ascii="Helvetica" w:hAnsi="Helvetica"/>
          <w:sz w:val="22"/>
          <w:szCs w:val="22"/>
        </w:rPr>
        <w:t>the Chair of OBE</w:t>
      </w:r>
      <w:r w:rsidR="00B3424D">
        <w:rPr>
          <w:rFonts w:ascii="Helvetica" w:hAnsi="Helvetica"/>
          <w:sz w:val="22"/>
          <w:szCs w:val="22"/>
        </w:rPr>
        <w:t>.</w:t>
      </w:r>
    </w:p>
    <w:p w14:paraId="3C31D711" w14:textId="68B369AE" w:rsidR="005A21CC" w:rsidRPr="00F700F2" w:rsidRDefault="004F66B8" w:rsidP="007E297A">
      <w:pPr>
        <w:pStyle w:val="ListParagraph"/>
        <w:numPr>
          <w:ilvl w:val="0"/>
          <w:numId w:val="8"/>
        </w:numPr>
        <w:spacing w:after="120"/>
        <w:contextualSpacing w:val="0"/>
        <w:rPr>
          <w:rFonts w:ascii="Helvetica" w:hAnsi="Helvetica"/>
          <w:sz w:val="22"/>
          <w:szCs w:val="22"/>
        </w:rPr>
      </w:pPr>
      <w:r w:rsidRPr="00FD6C65">
        <w:rPr>
          <w:rFonts w:ascii="Helvetica" w:hAnsi="Helvetica"/>
          <w:sz w:val="22"/>
          <w:szCs w:val="22"/>
        </w:rPr>
        <w:t xml:space="preserve">To formalize your AP or IB credit counting toward the </w:t>
      </w:r>
      <w:r w:rsidR="00F27F79" w:rsidRPr="00FD6C65">
        <w:rPr>
          <w:rFonts w:ascii="Helvetica" w:hAnsi="Helvetica"/>
          <w:sz w:val="22"/>
          <w:szCs w:val="22"/>
        </w:rPr>
        <w:t>Molecular Biology</w:t>
      </w:r>
      <w:r w:rsidRPr="00FD6C65">
        <w:rPr>
          <w:rFonts w:ascii="Helvetica" w:hAnsi="Helvetica"/>
          <w:sz w:val="22"/>
          <w:szCs w:val="22"/>
        </w:rPr>
        <w:t xml:space="preserve"> degree, you must send your answers to the AP/IB questionnaire in an email t</w:t>
      </w:r>
      <w:r w:rsidR="00395DE6" w:rsidRPr="00FD6C65">
        <w:rPr>
          <w:rFonts w:ascii="Helvetica" w:hAnsi="Helvetica"/>
          <w:sz w:val="22"/>
          <w:szCs w:val="22"/>
        </w:rPr>
        <w:t xml:space="preserve">o the </w:t>
      </w:r>
      <w:r w:rsidR="00985639">
        <w:rPr>
          <w:rFonts w:ascii="Helvetica" w:hAnsi="Helvetica"/>
          <w:sz w:val="22"/>
          <w:szCs w:val="22"/>
        </w:rPr>
        <w:t xml:space="preserve">Chair of </w:t>
      </w:r>
      <w:r w:rsidR="00395DE6" w:rsidRPr="00FD6C65">
        <w:rPr>
          <w:rFonts w:ascii="Helvetica" w:hAnsi="Helvetica"/>
          <w:sz w:val="22"/>
          <w:szCs w:val="22"/>
        </w:rPr>
        <w:t>Molecular Biology</w:t>
      </w:r>
      <w:r w:rsidRPr="00FD6C65">
        <w:rPr>
          <w:rFonts w:ascii="Helvetica" w:hAnsi="Helvetica"/>
          <w:sz w:val="22"/>
          <w:szCs w:val="22"/>
        </w:rPr>
        <w:t xml:space="preserve">, </w:t>
      </w:r>
      <w:r w:rsidR="00985639">
        <w:rPr>
          <w:rFonts w:ascii="Helvetica" w:hAnsi="Helvetica"/>
          <w:sz w:val="22"/>
          <w:szCs w:val="22"/>
        </w:rPr>
        <w:t>administrative</w:t>
      </w:r>
      <w:r w:rsidR="00395DE6" w:rsidRPr="00FD6C65">
        <w:rPr>
          <w:rFonts w:ascii="Helvetica" w:hAnsi="Helvetica"/>
          <w:sz w:val="22"/>
          <w:szCs w:val="22"/>
        </w:rPr>
        <w:t xml:space="preserve"> assistant (</w:t>
      </w:r>
      <w:r w:rsidR="00897533" w:rsidRPr="00FD6C65">
        <w:rPr>
          <w:rFonts w:ascii="Helvetica" w:hAnsi="Helvetica"/>
          <w:sz w:val="22"/>
          <w:szCs w:val="22"/>
        </w:rPr>
        <w:t>Kelley.Mathers@ColoradoCollege.edu</w:t>
      </w:r>
      <w:r w:rsidR="00395DE6" w:rsidRPr="00FD6C65">
        <w:rPr>
          <w:rFonts w:ascii="Helvetica" w:hAnsi="Helvetica"/>
          <w:sz w:val="22"/>
          <w:szCs w:val="22"/>
        </w:rPr>
        <w:t>)</w:t>
      </w:r>
      <w:r w:rsidRPr="00FD6C65">
        <w:rPr>
          <w:rFonts w:ascii="Helvetica" w:hAnsi="Helvetica"/>
          <w:sz w:val="22"/>
          <w:szCs w:val="22"/>
        </w:rPr>
        <w:t xml:space="preserve">, and your </w:t>
      </w:r>
      <w:r w:rsidR="003A2EF5">
        <w:rPr>
          <w:rFonts w:ascii="Helvetica" w:hAnsi="Helvetica"/>
          <w:sz w:val="22"/>
          <w:szCs w:val="22"/>
        </w:rPr>
        <w:t>M</w:t>
      </w:r>
      <w:r w:rsidRPr="00FD6C65">
        <w:rPr>
          <w:rFonts w:ascii="Helvetica" w:hAnsi="Helvetica"/>
          <w:sz w:val="22"/>
          <w:szCs w:val="22"/>
        </w:rPr>
        <w:t xml:space="preserve">olecular </w:t>
      </w:r>
      <w:r w:rsidR="003A2EF5">
        <w:rPr>
          <w:rFonts w:ascii="Helvetica" w:hAnsi="Helvetica"/>
          <w:sz w:val="22"/>
          <w:szCs w:val="22"/>
        </w:rPr>
        <w:t>B</w:t>
      </w:r>
      <w:r w:rsidRPr="00FD6C65">
        <w:rPr>
          <w:rFonts w:ascii="Helvetica" w:hAnsi="Helvetica"/>
          <w:sz w:val="22"/>
          <w:szCs w:val="22"/>
        </w:rPr>
        <w:t>iology advisor.</w:t>
      </w:r>
      <w:r w:rsidR="003A6612" w:rsidRPr="00FD6C65">
        <w:rPr>
          <w:rFonts w:ascii="Helvetica" w:hAnsi="Helvetica"/>
          <w:sz w:val="22"/>
          <w:szCs w:val="22"/>
        </w:rPr>
        <w:t xml:space="preserve">  See Appen</w:t>
      </w:r>
      <w:r w:rsidR="007D7732">
        <w:rPr>
          <w:rFonts w:ascii="Helvetica" w:hAnsi="Helvetica"/>
          <w:sz w:val="22"/>
          <w:szCs w:val="22"/>
        </w:rPr>
        <w:t>dix 1</w:t>
      </w:r>
      <w:r w:rsidR="003A6612" w:rsidRPr="00FD6C65">
        <w:rPr>
          <w:rFonts w:ascii="Helvetica" w:hAnsi="Helvetica"/>
          <w:sz w:val="22"/>
          <w:szCs w:val="22"/>
        </w:rPr>
        <w:t>.</w:t>
      </w:r>
    </w:p>
    <w:p w14:paraId="76657729" w14:textId="7EE2E40B" w:rsidR="00974780" w:rsidRPr="00FD6C65" w:rsidRDefault="00974780">
      <w:pPr>
        <w:rPr>
          <w:rFonts w:ascii="Helvetica" w:eastAsiaTheme="majorEastAsia" w:hAnsi="Helvetica" w:cstheme="majorBidi"/>
          <w:b/>
          <w:bCs/>
          <w:color w:val="0000FF"/>
          <w:sz w:val="32"/>
          <w:szCs w:val="32"/>
        </w:rPr>
      </w:pPr>
    </w:p>
    <w:p w14:paraId="3ABC1E21" w14:textId="7930AF50" w:rsidR="00E80EFD" w:rsidRPr="006F5E08" w:rsidRDefault="00C72D0D" w:rsidP="00E80EFD">
      <w:pPr>
        <w:pStyle w:val="Heading1"/>
      </w:pPr>
      <w:bookmarkStart w:id="8" w:name="_Toc505805929"/>
      <w:r>
        <w:lastRenderedPageBreak/>
        <w:t>E</w:t>
      </w:r>
      <w:r w:rsidR="00946904">
        <w:t xml:space="preserve">. </w:t>
      </w:r>
      <w:r w:rsidR="00E80EFD">
        <w:t>Senior Thesis</w:t>
      </w:r>
      <w:r w:rsidR="002F6002">
        <w:t xml:space="preserve"> in Molecular Biology</w:t>
      </w:r>
      <w:bookmarkEnd w:id="8"/>
    </w:p>
    <w:p w14:paraId="41FFD984" w14:textId="77777777" w:rsidR="00A66218" w:rsidRPr="006F5E08" w:rsidRDefault="00A66218" w:rsidP="002F6002"/>
    <w:p w14:paraId="36DBC578" w14:textId="2FA9E099" w:rsidR="002F6002" w:rsidRPr="006F5E08" w:rsidRDefault="00392EBF" w:rsidP="007E297A">
      <w:pPr>
        <w:spacing w:after="120"/>
        <w:rPr>
          <w:rFonts w:ascii="Helvetica" w:hAnsi="Helvetica"/>
          <w:b/>
          <w:sz w:val="26"/>
          <w:szCs w:val="26"/>
          <w:u w:val="single"/>
        </w:rPr>
      </w:pPr>
      <w:r w:rsidRPr="006F5E08">
        <w:rPr>
          <w:rFonts w:ascii="Helvetica" w:hAnsi="Helvetica"/>
          <w:b/>
          <w:sz w:val="26"/>
          <w:szCs w:val="26"/>
          <w:u w:val="single"/>
        </w:rPr>
        <w:t xml:space="preserve">Eligibility &amp; </w:t>
      </w:r>
      <w:r w:rsidR="006F75DD" w:rsidRPr="006F5E08">
        <w:rPr>
          <w:rFonts w:ascii="Helvetica" w:hAnsi="Helvetica"/>
          <w:b/>
          <w:sz w:val="26"/>
          <w:szCs w:val="26"/>
          <w:u w:val="single"/>
        </w:rPr>
        <w:t>Expectations</w:t>
      </w:r>
    </w:p>
    <w:p w14:paraId="48327F65" w14:textId="2C9C1B70" w:rsidR="00A950C9" w:rsidRPr="006F5E08" w:rsidRDefault="00890725" w:rsidP="007E297A">
      <w:pPr>
        <w:pStyle w:val="ListParagraph"/>
        <w:numPr>
          <w:ilvl w:val="0"/>
          <w:numId w:val="30"/>
        </w:numPr>
        <w:spacing w:after="120"/>
        <w:contextualSpacing w:val="0"/>
        <w:rPr>
          <w:rFonts w:ascii="Helvetica" w:hAnsi="Helvetica"/>
          <w:sz w:val="22"/>
          <w:szCs w:val="22"/>
        </w:rPr>
      </w:pPr>
      <w:r w:rsidRPr="006F5E08">
        <w:rPr>
          <w:rFonts w:ascii="Helvetica" w:hAnsi="Helvetica"/>
          <w:sz w:val="22"/>
          <w:szCs w:val="22"/>
        </w:rPr>
        <w:t>The thesis is intended for students who have time to spend immersing themselves in the discipline of Molecular Biology for the m</w:t>
      </w:r>
      <w:r w:rsidR="00F36E42" w:rsidRPr="006F5E08">
        <w:rPr>
          <w:rFonts w:ascii="Helvetica" w:hAnsi="Helvetica"/>
          <w:sz w:val="22"/>
          <w:szCs w:val="22"/>
        </w:rPr>
        <w:t>ajority of their seni</w:t>
      </w:r>
      <w:r w:rsidRPr="006F5E08">
        <w:rPr>
          <w:rFonts w:ascii="Helvetica" w:hAnsi="Helvetica"/>
          <w:sz w:val="22"/>
          <w:szCs w:val="22"/>
        </w:rPr>
        <w:t xml:space="preserve">or year, and </w:t>
      </w:r>
      <w:r w:rsidR="00F36E42" w:rsidRPr="006F5E08">
        <w:rPr>
          <w:rFonts w:ascii="Helvetica" w:hAnsi="Helvetica"/>
          <w:sz w:val="22"/>
          <w:szCs w:val="22"/>
        </w:rPr>
        <w:t xml:space="preserve">who </w:t>
      </w:r>
      <w:r w:rsidRPr="006F5E08">
        <w:rPr>
          <w:rFonts w:ascii="Helvetica" w:hAnsi="Helvetica"/>
          <w:sz w:val="22"/>
          <w:szCs w:val="22"/>
        </w:rPr>
        <w:t xml:space="preserve">have demonstrated </w:t>
      </w:r>
      <w:r w:rsidR="00F36E42" w:rsidRPr="006F5E08">
        <w:rPr>
          <w:rFonts w:ascii="Helvetica" w:hAnsi="Helvetica"/>
          <w:sz w:val="22"/>
          <w:szCs w:val="22"/>
        </w:rPr>
        <w:t>an avid interest in molecular biology</w:t>
      </w:r>
      <w:r w:rsidR="00721607" w:rsidRPr="006F5E08">
        <w:rPr>
          <w:rFonts w:ascii="Helvetica" w:hAnsi="Helvetica"/>
          <w:sz w:val="22"/>
          <w:szCs w:val="22"/>
        </w:rPr>
        <w:t xml:space="preserve"> during</w:t>
      </w:r>
      <w:r w:rsidR="00F36E42" w:rsidRPr="006F5E08">
        <w:rPr>
          <w:rFonts w:ascii="Helvetica" w:hAnsi="Helvetica"/>
          <w:sz w:val="22"/>
          <w:szCs w:val="22"/>
        </w:rPr>
        <w:t xml:space="preserve"> their undergraduate careers.</w:t>
      </w:r>
    </w:p>
    <w:p w14:paraId="243245EF" w14:textId="3C14A218" w:rsidR="00477BFA" w:rsidRPr="003A2EF5" w:rsidRDefault="00F36E42" w:rsidP="007E297A">
      <w:pPr>
        <w:pStyle w:val="ListParagraph"/>
        <w:numPr>
          <w:ilvl w:val="0"/>
          <w:numId w:val="30"/>
        </w:numPr>
        <w:spacing w:after="120"/>
        <w:contextualSpacing w:val="0"/>
        <w:rPr>
          <w:rFonts w:ascii="Helvetica" w:hAnsi="Helvetica"/>
          <w:sz w:val="22"/>
          <w:szCs w:val="22"/>
        </w:rPr>
      </w:pPr>
      <w:r w:rsidRPr="003A2EF5">
        <w:rPr>
          <w:rFonts w:ascii="Helvetica" w:hAnsi="Helvetica"/>
          <w:sz w:val="22"/>
          <w:szCs w:val="22"/>
        </w:rPr>
        <w:t>The thesis is a significant time commitment; we expect that the thesis will take between 10-12 hours of work per week, in addition to a dedicated thesis</w:t>
      </w:r>
      <w:r w:rsidR="00477BFA" w:rsidRPr="003A2EF5">
        <w:rPr>
          <w:rFonts w:ascii="Helvetica" w:hAnsi="Helvetica"/>
          <w:sz w:val="22"/>
          <w:szCs w:val="22"/>
        </w:rPr>
        <w:t xml:space="preserve"> block</w:t>
      </w:r>
      <w:r w:rsidRPr="003A2EF5">
        <w:rPr>
          <w:rFonts w:ascii="Helvetica" w:hAnsi="Helvetica"/>
          <w:sz w:val="22"/>
          <w:szCs w:val="22"/>
        </w:rPr>
        <w:t xml:space="preserve">.  </w:t>
      </w:r>
    </w:p>
    <w:p w14:paraId="02F92DF0" w14:textId="68DF4622" w:rsidR="00F36E42" w:rsidRPr="003A2EF5" w:rsidRDefault="00F36E42" w:rsidP="007E297A">
      <w:pPr>
        <w:pStyle w:val="ListParagraph"/>
        <w:numPr>
          <w:ilvl w:val="1"/>
          <w:numId w:val="30"/>
        </w:numPr>
        <w:spacing w:after="120"/>
        <w:contextualSpacing w:val="0"/>
        <w:rPr>
          <w:rFonts w:ascii="Helvetica" w:hAnsi="Helvetica"/>
          <w:sz w:val="22"/>
          <w:szCs w:val="22"/>
        </w:rPr>
      </w:pPr>
      <w:r w:rsidRPr="003A2EF5">
        <w:rPr>
          <w:rFonts w:ascii="Helvetica" w:hAnsi="Helvetica"/>
          <w:sz w:val="22"/>
          <w:szCs w:val="22"/>
        </w:rPr>
        <w:t>Students should consider their other commitments carefully to ensure they hav</w:t>
      </w:r>
      <w:r w:rsidR="00E47527" w:rsidRPr="003A2EF5">
        <w:rPr>
          <w:rFonts w:ascii="Helvetica" w:hAnsi="Helvetica"/>
          <w:sz w:val="22"/>
          <w:szCs w:val="22"/>
        </w:rPr>
        <w:t>e time to complete the thesis and</w:t>
      </w:r>
      <w:r w:rsidRPr="003A2EF5">
        <w:rPr>
          <w:rFonts w:ascii="Helvetica" w:hAnsi="Helvetica"/>
          <w:sz w:val="22"/>
          <w:szCs w:val="22"/>
        </w:rPr>
        <w:t xml:space="preserve"> </w:t>
      </w:r>
      <w:r w:rsidR="00A977F8" w:rsidRPr="003A2EF5">
        <w:rPr>
          <w:rFonts w:ascii="Helvetica" w:hAnsi="Helvetica"/>
          <w:sz w:val="22"/>
          <w:szCs w:val="22"/>
        </w:rPr>
        <w:t>must</w:t>
      </w:r>
      <w:r w:rsidRPr="003A2EF5">
        <w:rPr>
          <w:rFonts w:ascii="Helvetica" w:hAnsi="Helvetica"/>
          <w:sz w:val="22"/>
          <w:szCs w:val="22"/>
        </w:rPr>
        <w:t xml:space="preserve"> consult their </w:t>
      </w:r>
      <w:r w:rsidR="00F06A69" w:rsidRPr="003A2EF5">
        <w:rPr>
          <w:rFonts w:ascii="Helvetica" w:hAnsi="Helvetica"/>
          <w:sz w:val="22"/>
          <w:szCs w:val="22"/>
        </w:rPr>
        <w:t>MB advisor</w:t>
      </w:r>
      <w:r w:rsidRPr="003A2EF5">
        <w:rPr>
          <w:rFonts w:ascii="Helvetica" w:hAnsi="Helvetica"/>
          <w:sz w:val="22"/>
          <w:szCs w:val="22"/>
        </w:rPr>
        <w:t>.</w:t>
      </w:r>
    </w:p>
    <w:p w14:paraId="656121D6" w14:textId="5B68CE14" w:rsidR="00FC3CEA" w:rsidRPr="003A2EF5" w:rsidRDefault="00FC3CEA" w:rsidP="007E297A">
      <w:pPr>
        <w:pStyle w:val="ListParagraph"/>
        <w:numPr>
          <w:ilvl w:val="1"/>
          <w:numId w:val="30"/>
        </w:numPr>
        <w:spacing w:after="120"/>
        <w:contextualSpacing w:val="0"/>
        <w:rPr>
          <w:rFonts w:ascii="Helvetica" w:hAnsi="Helvetica"/>
          <w:sz w:val="22"/>
          <w:szCs w:val="22"/>
        </w:rPr>
      </w:pPr>
      <w:r w:rsidRPr="003A2EF5">
        <w:rPr>
          <w:rFonts w:ascii="Helvetica" w:hAnsi="Helvetica"/>
          <w:sz w:val="22"/>
          <w:szCs w:val="22"/>
        </w:rPr>
        <w:t xml:space="preserve">Students should plan to work closely with their </w:t>
      </w:r>
      <w:r w:rsidR="00F94DF9" w:rsidRPr="003A2EF5">
        <w:rPr>
          <w:rFonts w:ascii="Helvetica" w:hAnsi="Helvetica"/>
          <w:sz w:val="22"/>
          <w:szCs w:val="22"/>
        </w:rPr>
        <w:t>thesis</w:t>
      </w:r>
      <w:r w:rsidRPr="003A2EF5">
        <w:rPr>
          <w:rFonts w:ascii="Helvetica" w:hAnsi="Helvetica"/>
          <w:sz w:val="22"/>
          <w:szCs w:val="22"/>
        </w:rPr>
        <w:t xml:space="preserve"> readers during Blocks 5 &amp; 6, as multiple revisions are usually necessary</w:t>
      </w:r>
      <w:r w:rsidRPr="003A2EF5">
        <w:rPr>
          <w:rFonts w:ascii="Helvetica" w:hAnsi="Helvetica"/>
          <w:sz w:val="22"/>
          <w:szCs w:val="22"/>
        </w:rPr>
        <w:softHyphen/>
        <w:t xml:space="preserve">. Faculty teaching during these blocks may require strict deadlines for submissions of revisions.  </w:t>
      </w:r>
    </w:p>
    <w:p w14:paraId="2585EA5D" w14:textId="3AECA9F8" w:rsidR="003823C5" w:rsidRPr="006F5E08" w:rsidRDefault="00721607" w:rsidP="007E297A">
      <w:pPr>
        <w:pStyle w:val="ListParagraph"/>
        <w:numPr>
          <w:ilvl w:val="0"/>
          <w:numId w:val="30"/>
        </w:numPr>
        <w:spacing w:after="120"/>
        <w:contextualSpacing w:val="0"/>
        <w:rPr>
          <w:rFonts w:ascii="Helvetica" w:hAnsi="Helvetica"/>
          <w:sz w:val="22"/>
          <w:szCs w:val="22"/>
        </w:rPr>
      </w:pPr>
      <w:r w:rsidRPr="003A2EF5">
        <w:rPr>
          <w:rFonts w:ascii="Helvetica" w:hAnsi="Helvetica"/>
          <w:sz w:val="22"/>
          <w:szCs w:val="22"/>
        </w:rPr>
        <w:t xml:space="preserve">Students interested in doing a thesis must have finished their research before the beginning of Block 2 of their senior year.  Typically, a thesis is based on work done over several blocks or </w:t>
      </w:r>
      <w:r w:rsidR="00A174A5" w:rsidRPr="003A2EF5">
        <w:rPr>
          <w:rFonts w:ascii="Helvetica" w:hAnsi="Helvetica"/>
          <w:sz w:val="22"/>
          <w:szCs w:val="22"/>
        </w:rPr>
        <w:t xml:space="preserve">during a 10-week </w:t>
      </w:r>
      <w:r w:rsidRPr="003A2EF5">
        <w:rPr>
          <w:rFonts w:ascii="Helvetica" w:hAnsi="Helvetica"/>
          <w:sz w:val="22"/>
          <w:szCs w:val="22"/>
        </w:rPr>
        <w:t>summer</w:t>
      </w:r>
      <w:r w:rsidR="00A174A5">
        <w:rPr>
          <w:rFonts w:ascii="Helvetica" w:hAnsi="Helvetica"/>
          <w:sz w:val="22"/>
          <w:szCs w:val="22"/>
        </w:rPr>
        <w:t xml:space="preserve"> research program</w:t>
      </w:r>
      <w:r w:rsidRPr="006F5E08">
        <w:rPr>
          <w:rFonts w:ascii="Helvetica" w:hAnsi="Helvetica"/>
          <w:sz w:val="22"/>
          <w:szCs w:val="22"/>
        </w:rPr>
        <w:t>, or both.</w:t>
      </w:r>
      <w:r w:rsidR="003823C5" w:rsidRPr="006F5E08">
        <w:rPr>
          <w:rFonts w:ascii="Helvetica" w:hAnsi="Helvetica"/>
          <w:sz w:val="22"/>
          <w:szCs w:val="22"/>
        </w:rPr>
        <w:t xml:space="preserve">  </w:t>
      </w:r>
      <w:r w:rsidR="00557F04" w:rsidRPr="006F5E08">
        <w:rPr>
          <w:rFonts w:ascii="Helvetica" w:hAnsi="Helvetica"/>
          <w:sz w:val="22"/>
          <w:szCs w:val="22"/>
        </w:rPr>
        <w:t>To determine if your research is eligible:</w:t>
      </w:r>
    </w:p>
    <w:p w14:paraId="52C88268" w14:textId="1843FC58" w:rsidR="003823C5" w:rsidRPr="006F5E08" w:rsidRDefault="003823C5" w:rsidP="007E297A">
      <w:pPr>
        <w:pStyle w:val="ListParagraph"/>
        <w:numPr>
          <w:ilvl w:val="1"/>
          <w:numId w:val="30"/>
        </w:numPr>
        <w:spacing w:after="120"/>
        <w:contextualSpacing w:val="0"/>
        <w:rPr>
          <w:rFonts w:ascii="Helvetica" w:hAnsi="Helvetica"/>
          <w:sz w:val="22"/>
          <w:szCs w:val="22"/>
        </w:rPr>
      </w:pPr>
      <w:r w:rsidRPr="006F5E08">
        <w:rPr>
          <w:rFonts w:ascii="Helvetica" w:hAnsi="Helvetica"/>
          <w:sz w:val="22"/>
          <w:szCs w:val="22"/>
        </w:rPr>
        <w:t>If you have done research on campus</w:t>
      </w:r>
      <w:r w:rsidR="00557F04" w:rsidRPr="006F5E08">
        <w:rPr>
          <w:rFonts w:ascii="Helvetica" w:hAnsi="Helvetica"/>
          <w:sz w:val="22"/>
          <w:szCs w:val="22"/>
        </w:rPr>
        <w:t xml:space="preserve">, consult your research </w:t>
      </w:r>
      <w:r w:rsidR="00895A3A" w:rsidRPr="006F5E08">
        <w:rPr>
          <w:rFonts w:ascii="Helvetica" w:hAnsi="Helvetica"/>
          <w:sz w:val="22"/>
          <w:szCs w:val="22"/>
        </w:rPr>
        <w:t>mentor</w:t>
      </w:r>
      <w:r w:rsidR="00557F04" w:rsidRPr="006F5E08">
        <w:rPr>
          <w:rFonts w:ascii="Helvetica" w:hAnsi="Helvetica"/>
          <w:sz w:val="22"/>
          <w:szCs w:val="22"/>
        </w:rPr>
        <w:t>.</w:t>
      </w:r>
    </w:p>
    <w:p w14:paraId="7BD55E6B" w14:textId="25691A54" w:rsidR="00721607" w:rsidRPr="006F5E08" w:rsidRDefault="003823C5" w:rsidP="007E297A">
      <w:pPr>
        <w:pStyle w:val="ListParagraph"/>
        <w:numPr>
          <w:ilvl w:val="1"/>
          <w:numId w:val="30"/>
        </w:numPr>
        <w:spacing w:after="120"/>
        <w:contextualSpacing w:val="0"/>
        <w:rPr>
          <w:rFonts w:ascii="Helvetica" w:hAnsi="Helvetica"/>
          <w:sz w:val="22"/>
          <w:szCs w:val="22"/>
        </w:rPr>
      </w:pPr>
      <w:r w:rsidRPr="006F5E08">
        <w:rPr>
          <w:rFonts w:ascii="Helvetica" w:hAnsi="Helvetica"/>
          <w:sz w:val="22"/>
          <w:szCs w:val="22"/>
        </w:rPr>
        <w:t>If you have done research off campus, see the “</w:t>
      </w:r>
      <w:r w:rsidR="00E743B4" w:rsidRPr="006F5E08">
        <w:rPr>
          <w:rFonts w:ascii="Helvetica" w:hAnsi="Helvetica"/>
          <w:sz w:val="22"/>
          <w:szCs w:val="22"/>
        </w:rPr>
        <w:t>Eligibility</w:t>
      </w:r>
      <w:r w:rsidRPr="006F5E08">
        <w:rPr>
          <w:rFonts w:ascii="Helvetica" w:hAnsi="Helvetica"/>
          <w:sz w:val="22"/>
          <w:szCs w:val="22"/>
        </w:rPr>
        <w:t xml:space="preserve"> Off-Campus Research” section below</w:t>
      </w:r>
      <w:r w:rsidR="00557F04" w:rsidRPr="006F5E08">
        <w:rPr>
          <w:rFonts w:ascii="Helvetica" w:hAnsi="Helvetica"/>
          <w:sz w:val="22"/>
          <w:szCs w:val="22"/>
        </w:rPr>
        <w:t xml:space="preserve"> and consult your MB advisor.</w:t>
      </w:r>
    </w:p>
    <w:p w14:paraId="0BA0FD9B" w14:textId="101F25D3" w:rsidR="000B3835" w:rsidRPr="006F5E08" w:rsidRDefault="00B00568" w:rsidP="007E297A">
      <w:pPr>
        <w:pStyle w:val="ListParagraph"/>
        <w:numPr>
          <w:ilvl w:val="0"/>
          <w:numId w:val="30"/>
        </w:numPr>
        <w:spacing w:after="120"/>
        <w:contextualSpacing w:val="0"/>
        <w:rPr>
          <w:rFonts w:ascii="Helvetica" w:hAnsi="Helvetica"/>
          <w:sz w:val="22"/>
          <w:szCs w:val="22"/>
        </w:rPr>
      </w:pPr>
      <w:r w:rsidRPr="003A2EF5">
        <w:rPr>
          <w:rFonts w:ascii="Helvetica" w:hAnsi="Helvetica"/>
          <w:sz w:val="22"/>
          <w:szCs w:val="22"/>
        </w:rPr>
        <w:t xml:space="preserve">Failure to meet any of the deadlines </w:t>
      </w:r>
      <w:r w:rsidR="008C57CC" w:rsidRPr="003A2EF5">
        <w:rPr>
          <w:rFonts w:ascii="Helvetica" w:hAnsi="Helvetica"/>
          <w:sz w:val="22"/>
          <w:szCs w:val="22"/>
        </w:rPr>
        <w:t xml:space="preserve">or requirements </w:t>
      </w:r>
      <w:r w:rsidRPr="003A2EF5">
        <w:rPr>
          <w:rFonts w:ascii="Helvetica" w:hAnsi="Helvetica"/>
          <w:sz w:val="22"/>
          <w:szCs w:val="22"/>
        </w:rPr>
        <w:t>below will disqualify a student from completing a thesis.  The primary</w:t>
      </w:r>
      <w:r w:rsidRPr="006F5E08">
        <w:rPr>
          <w:rFonts w:ascii="Helvetica" w:hAnsi="Helvetica"/>
          <w:sz w:val="22"/>
          <w:szCs w:val="22"/>
        </w:rPr>
        <w:t xml:space="preserve"> reader will determine the thesis grade for MB499, with the possibility of a NC grade.</w:t>
      </w:r>
    </w:p>
    <w:p w14:paraId="15FAD749" w14:textId="77777777" w:rsidR="00522724" w:rsidRPr="006F5E08" w:rsidRDefault="00522724" w:rsidP="007E297A">
      <w:pPr>
        <w:pStyle w:val="ListParagraph"/>
        <w:spacing w:after="120"/>
        <w:contextualSpacing w:val="0"/>
        <w:rPr>
          <w:rFonts w:ascii="Helvetica" w:hAnsi="Helvetica"/>
          <w:sz w:val="22"/>
          <w:szCs w:val="22"/>
        </w:rPr>
      </w:pPr>
    </w:p>
    <w:p w14:paraId="0F9DF76C" w14:textId="3A2996D1" w:rsidR="006F5E08" w:rsidRPr="006F5E08" w:rsidRDefault="002F6002" w:rsidP="007E297A">
      <w:pPr>
        <w:spacing w:after="120"/>
        <w:rPr>
          <w:rFonts w:ascii="Helvetica" w:hAnsi="Helvetica"/>
          <w:b/>
          <w:sz w:val="26"/>
          <w:szCs w:val="26"/>
          <w:u w:val="single"/>
        </w:rPr>
      </w:pPr>
      <w:r w:rsidRPr="006F5E08">
        <w:rPr>
          <w:rFonts w:ascii="Helvetica" w:hAnsi="Helvetica"/>
          <w:b/>
          <w:sz w:val="26"/>
          <w:szCs w:val="26"/>
          <w:u w:val="single"/>
        </w:rPr>
        <w:t>Thesis Timeline</w:t>
      </w:r>
    </w:p>
    <w:p w14:paraId="454CFDCD" w14:textId="60568CC8" w:rsidR="00931696" w:rsidRPr="00931696" w:rsidRDefault="0000571B" w:rsidP="00931696">
      <w:pPr>
        <w:pStyle w:val="ListParagraph"/>
        <w:numPr>
          <w:ilvl w:val="0"/>
          <w:numId w:val="34"/>
        </w:numPr>
        <w:spacing w:after="120"/>
        <w:contextualSpacing w:val="0"/>
        <w:rPr>
          <w:rFonts w:ascii="Helvetica" w:hAnsi="Helvetica"/>
          <w:sz w:val="22"/>
          <w:szCs w:val="22"/>
        </w:rPr>
      </w:pPr>
      <w:r w:rsidRPr="0000571B">
        <w:rPr>
          <w:rFonts w:ascii="Helvetica" w:hAnsi="Helvetica"/>
          <w:sz w:val="22"/>
          <w:szCs w:val="22"/>
        </w:rPr>
        <w:t>Your primary reader may set additional intermediate deadlines in addition to those listed below, or may set deadlines earlier than those set below.</w:t>
      </w:r>
    </w:p>
    <w:p w14:paraId="7BA46CD0" w14:textId="2FB7586D" w:rsidR="00931696" w:rsidRPr="0000571B" w:rsidRDefault="00931696" w:rsidP="00931696">
      <w:pPr>
        <w:pStyle w:val="ListParagraph"/>
        <w:numPr>
          <w:ilvl w:val="0"/>
          <w:numId w:val="34"/>
        </w:numPr>
        <w:rPr>
          <w:rFonts w:ascii="Helvetica" w:hAnsi="Helvetica"/>
          <w:sz w:val="22"/>
          <w:szCs w:val="22"/>
        </w:rPr>
      </w:pPr>
      <w:r>
        <w:rPr>
          <w:rFonts w:ascii="Helvetica" w:hAnsi="Helvetica"/>
          <w:sz w:val="22"/>
          <w:szCs w:val="22"/>
        </w:rPr>
        <w:t>You may still complete a thesis if you plan to graduate a semester early, however, you must plan to (1) complete your written thesis and (2) present your thesis during your last semester.</w:t>
      </w:r>
    </w:p>
    <w:p w14:paraId="65FBFF65" w14:textId="77777777" w:rsidR="0000571B" w:rsidRDefault="0000571B" w:rsidP="002F6002">
      <w:pPr>
        <w:rPr>
          <w:rFonts w:ascii="Helvetica" w:hAnsi="Helvetica"/>
          <w:b/>
          <w:sz w:val="22"/>
          <w:szCs w:val="22"/>
        </w:rPr>
      </w:pPr>
    </w:p>
    <w:p w14:paraId="646703E6" w14:textId="227BA492" w:rsidR="00045CFF" w:rsidRPr="006F5E08" w:rsidRDefault="00045CFF" w:rsidP="002F6002">
      <w:pPr>
        <w:rPr>
          <w:rFonts w:ascii="Helvetica" w:hAnsi="Helvetica"/>
          <w:b/>
          <w:sz w:val="22"/>
          <w:szCs w:val="22"/>
        </w:rPr>
      </w:pPr>
      <w:r w:rsidRPr="006F5E08">
        <w:rPr>
          <w:rFonts w:ascii="Helvetica" w:hAnsi="Helvetica"/>
          <w:b/>
          <w:sz w:val="22"/>
          <w:szCs w:val="22"/>
        </w:rPr>
        <w:t>Junior Year</w:t>
      </w:r>
    </w:p>
    <w:p w14:paraId="315AE5DC" w14:textId="391DA05A" w:rsidR="003A2EF5" w:rsidRPr="003A2EF5" w:rsidRDefault="003A2EF5" w:rsidP="007E297A">
      <w:pPr>
        <w:pStyle w:val="ListParagraph"/>
        <w:numPr>
          <w:ilvl w:val="0"/>
          <w:numId w:val="30"/>
        </w:numPr>
        <w:spacing w:after="60"/>
        <w:contextualSpacing w:val="0"/>
        <w:rPr>
          <w:rFonts w:ascii="Helvetica" w:hAnsi="Helvetica"/>
          <w:sz w:val="22"/>
          <w:szCs w:val="22"/>
          <w:u w:val="single"/>
        </w:rPr>
      </w:pPr>
      <w:r>
        <w:rPr>
          <w:rFonts w:ascii="Helvetica" w:hAnsi="Helvetica"/>
          <w:sz w:val="22"/>
          <w:szCs w:val="22"/>
          <w:u w:val="single"/>
        </w:rPr>
        <w:t>During the Year</w:t>
      </w:r>
      <w:r w:rsidRPr="003A2EF5">
        <w:rPr>
          <w:rFonts w:ascii="Helvetica" w:hAnsi="Helvetica"/>
          <w:sz w:val="22"/>
          <w:szCs w:val="22"/>
          <w:u w:val="single"/>
        </w:rPr>
        <w:t>:</w:t>
      </w:r>
      <w:r w:rsidRPr="003A2EF5">
        <w:rPr>
          <w:rFonts w:ascii="Helvetica" w:hAnsi="Helvetica"/>
          <w:sz w:val="22"/>
          <w:szCs w:val="22"/>
        </w:rPr>
        <w:t xml:space="preserve"> </w:t>
      </w:r>
      <w:r>
        <w:rPr>
          <w:rFonts w:ascii="Helvetica" w:hAnsi="Helvetica"/>
          <w:sz w:val="22"/>
          <w:szCs w:val="22"/>
        </w:rPr>
        <w:t xml:space="preserve">Plan for a research experience that includes </w:t>
      </w:r>
      <w:r w:rsidR="00E96846">
        <w:rPr>
          <w:rFonts w:ascii="Helvetica" w:hAnsi="Helvetica"/>
          <w:sz w:val="22"/>
          <w:szCs w:val="22"/>
        </w:rPr>
        <w:t>a couple blocks of research during the junior year and/or a 10-week summer research experience on campus at CC or elsewhere such as through the NSF REU program (</w:t>
      </w:r>
      <w:hyperlink r:id="rId17" w:history="1">
        <w:r w:rsidR="00E96846" w:rsidRPr="00E96846">
          <w:rPr>
            <w:rStyle w:val="Hyperlink"/>
            <w:rFonts w:ascii="Helvetica" w:hAnsi="Helvetica"/>
            <w:sz w:val="22"/>
            <w:szCs w:val="22"/>
          </w:rPr>
          <w:t>https://www.nsf.gov/crssprgm/reu/</w:t>
        </w:r>
      </w:hyperlink>
      <w:r w:rsidR="00E96846">
        <w:rPr>
          <w:rFonts w:ascii="Helvetica" w:hAnsi="Helvetica"/>
          <w:sz w:val="22"/>
          <w:szCs w:val="22"/>
        </w:rPr>
        <w:t xml:space="preserve">). CC summer lab positions often fill in the late fall or early spring semester; NSF REU applications are often due in the early spring semester but check the </w:t>
      </w:r>
      <w:r w:rsidR="007E297A">
        <w:rPr>
          <w:rFonts w:ascii="Helvetica" w:hAnsi="Helvetica"/>
          <w:sz w:val="22"/>
          <w:szCs w:val="22"/>
        </w:rPr>
        <w:t xml:space="preserve">NSF </w:t>
      </w:r>
      <w:r w:rsidR="00E96846">
        <w:rPr>
          <w:rFonts w:ascii="Helvetica" w:hAnsi="Helvetica"/>
          <w:sz w:val="22"/>
          <w:szCs w:val="22"/>
        </w:rPr>
        <w:t>REU website for specific due dates.</w:t>
      </w:r>
    </w:p>
    <w:p w14:paraId="0B7ADA68" w14:textId="7239E032" w:rsidR="00122069" w:rsidRPr="006F5E08" w:rsidRDefault="000F246A"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Block 7</w:t>
      </w:r>
      <w:r w:rsidR="00122069" w:rsidRPr="006F5E08">
        <w:rPr>
          <w:rFonts w:ascii="Helvetica" w:hAnsi="Helvetica"/>
          <w:sz w:val="22"/>
          <w:szCs w:val="22"/>
          <w:u w:val="single"/>
        </w:rPr>
        <w:t>:</w:t>
      </w:r>
      <w:r w:rsidR="00122069" w:rsidRPr="006F5E08">
        <w:rPr>
          <w:rFonts w:ascii="Helvetica" w:hAnsi="Helvetica"/>
          <w:sz w:val="22"/>
          <w:szCs w:val="22"/>
        </w:rPr>
        <w:t xml:space="preserve"> </w:t>
      </w:r>
      <w:r w:rsidR="009D4462" w:rsidRPr="006F5E08">
        <w:rPr>
          <w:rFonts w:ascii="Helvetica" w:hAnsi="Helvetica"/>
          <w:sz w:val="22"/>
          <w:szCs w:val="22"/>
        </w:rPr>
        <w:t>R</w:t>
      </w:r>
      <w:r w:rsidR="006F75DD" w:rsidRPr="006F5E08">
        <w:rPr>
          <w:rFonts w:ascii="Helvetica" w:hAnsi="Helvetica"/>
          <w:sz w:val="22"/>
          <w:szCs w:val="22"/>
        </w:rPr>
        <w:t xml:space="preserve">egister for MB499 – Senior Thesis </w:t>
      </w:r>
      <w:r w:rsidR="00122069" w:rsidRPr="006F5E08">
        <w:rPr>
          <w:rFonts w:ascii="Helvetica" w:hAnsi="Helvetica"/>
          <w:sz w:val="22"/>
          <w:szCs w:val="22"/>
        </w:rPr>
        <w:t xml:space="preserve">with </w:t>
      </w:r>
      <w:r w:rsidR="00F07F6D" w:rsidRPr="006F5E08">
        <w:rPr>
          <w:rFonts w:ascii="Helvetica" w:hAnsi="Helvetica"/>
          <w:sz w:val="22"/>
          <w:szCs w:val="22"/>
        </w:rPr>
        <w:t>your research mentor / primary reader</w:t>
      </w:r>
      <w:r w:rsidR="008441C8" w:rsidRPr="006F5E08">
        <w:rPr>
          <w:rFonts w:ascii="Helvetica" w:hAnsi="Helvetica"/>
          <w:sz w:val="22"/>
          <w:szCs w:val="22"/>
        </w:rPr>
        <w:t>.</w:t>
      </w:r>
    </w:p>
    <w:p w14:paraId="0CB4E3CB" w14:textId="0E9B37A1" w:rsidR="00122069" w:rsidRPr="006F5E08" w:rsidRDefault="008A3C00" w:rsidP="007E297A">
      <w:pPr>
        <w:pStyle w:val="ListParagraph"/>
        <w:numPr>
          <w:ilvl w:val="1"/>
          <w:numId w:val="30"/>
        </w:numPr>
        <w:spacing w:after="60"/>
        <w:contextualSpacing w:val="0"/>
        <w:rPr>
          <w:rFonts w:ascii="Helvetica" w:hAnsi="Helvetica"/>
          <w:sz w:val="22"/>
          <w:szCs w:val="22"/>
        </w:rPr>
      </w:pPr>
      <w:r w:rsidRPr="006F5E08">
        <w:rPr>
          <w:rFonts w:ascii="Helvetica" w:hAnsi="Helvetica"/>
          <w:b/>
          <w:sz w:val="22"/>
          <w:szCs w:val="22"/>
        </w:rPr>
        <w:t xml:space="preserve">You must register for </w:t>
      </w:r>
      <w:r w:rsidR="00A950C9" w:rsidRPr="006F5E08">
        <w:rPr>
          <w:rFonts w:ascii="Helvetica" w:hAnsi="Helvetica"/>
          <w:b/>
          <w:sz w:val="22"/>
          <w:szCs w:val="22"/>
        </w:rPr>
        <w:t xml:space="preserve">– and complete – </w:t>
      </w:r>
      <w:r w:rsidRPr="006F5E08">
        <w:rPr>
          <w:rFonts w:ascii="Helvetica" w:hAnsi="Helvetica"/>
          <w:b/>
          <w:sz w:val="22"/>
          <w:szCs w:val="22"/>
        </w:rPr>
        <w:t>a the</w:t>
      </w:r>
      <w:r w:rsidR="00076C27" w:rsidRPr="006F5E08">
        <w:rPr>
          <w:rFonts w:ascii="Helvetica" w:hAnsi="Helvetica"/>
          <w:b/>
          <w:sz w:val="22"/>
          <w:szCs w:val="22"/>
        </w:rPr>
        <w:t xml:space="preserve">sis block during </w:t>
      </w:r>
      <w:r w:rsidRPr="006F5E08">
        <w:rPr>
          <w:rFonts w:ascii="Helvetica" w:hAnsi="Helvetica"/>
          <w:b/>
          <w:sz w:val="22"/>
          <w:szCs w:val="22"/>
        </w:rPr>
        <w:t>Blocks 1-4</w:t>
      </w:r>
      <w:r w:rsidR="008441C8" w:rsidRPr="006F5E08">
        <w:rPr>
          <w:rFonts w:ascii="Helvetica" w:hAnsi="Helvetica"/>
          <w:b/>
          <w:sz w:val="22"/>
          <w:szCs w:val="22"/>
        </w:rPr>
        <w:t>.</w:t>
      </w:r>
    </w:p>
    <w:p w14:paraId="0B64BFF2" w14:textId="0BEE1939" w:rsidR="00D825C4" w:rsidRPr="006F5E08" w:rsidRDefault="006F75DD"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Your senior thesis block should be named beginning with the prefix “MB</w:t>
      </w:r>
      <w:r w:rsidR="00B802E8" w:rsidRPr="006F5E08">
        <w:rPr>
          <w:rFonts w:ascii="Helvetica" w:hAnsi="Helvetica"/>
          <w:sz w:val="22"/>
          <w:szCs w:val="22"/>
        </w:rPr>
        <w:t>499</w:t>
      </w:r>
      <w:r w:rsidRPr="006F5E08">
        <w:rPr>
          <w:rFonts w:ascii="Helvetica" w:hAnsi="Helvetica"/>
          <w:sz w:val="22"/>
          <w:szCs w:val="22"/>
        </w:rPr>
        <w:t>:”</w:t>
      </w:r>
      <w:r w:rsidR="007E297A">
        <w:rPr>
          <w:rFonts w:ascii="Helvetica" w:hAnsi="Helvetica"/>
          <w:sz w:val="22"/>
          <w:szCs w:val="22"/>
        </w:rPr>
        <w:t>.</w:t>
      </w:r>
      <w:r w:rsidRPr="006F5E08">
        <w:rPr>
          <w:rFonts w:ascii="Helvetica" w:hAnsi="Helvetica"/>
          <w:sz w:val="22"/>
          <w:szCs w:val="22"/>
        </w:rPr>
        <w:t xml:space="preserve">  For example, “MB499: RNA</w:t>
      </w:r>
      <w:r w:rsidR="007E297A">
        <w:rPr>
          <w:rFonts w:ascii="Helvetica" w:hAnsi="Helvetica"/>
          <w:sz w:val="22"/>
          <w:szCs w:val="22"/>
        </w:rPr>
        <w:t>-</w:t>
      </w:r>
      <w:r w:rsidRPr="006F5E08">
        <w:rPr>
          <w:rFonts w:ascii="Helvetica" w:hAnsi="Helvetica"/>
          <w:sz w:val="22"/>
          <w:szCs w:val="22"/>
        </w:rPr>
        <w:t xml:space="preserve">binding proteins and dendrite formation.” </w:t>
      </w:r>
    </w:p>
    <w:p w14:paraId="0BC53728" w14:textId="14F475AC" w:rsidR="00C663BA" w:rsidRPr="00C87BC3" w:rsidRDefault="00D825C4"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lastRenderedPageBreak/>
        <w:t xml:space="preserve">If you are still waiting on summer </w:t>
      </w:r>
      <w:r w:rsidR="00905CB9" w:rsidRPr="006F5E08">
        <w:rPr>
          <w:rFonts w:ascii="Helvetica" w:hAnsi="Helvetica"/>
          <w:sz w:val="22"/>
          <w:szCs w:val="22"/>
        </w:rPr>
        <w:t xml:space="preserve">research plans during pre-registration, contact your MB advisor </w:t>
      </w:r>
      <w:r w:rsidR="00737C62" w:rsidRPr="006F5E08">
        <w:rPr>
          <w:rFonts w:ascii="Helvetica" w:hAnsi="Helvetica"/>
          <w:sz w:val="22"/>
          <w:szCs w:val="22"/>
        </w:rPr>
        <w:t>to discuss your plans for a thesis.</w:t>
      </w:r>
    </w:p>
    <w:p w14:paraId="7C65310E" w14:textId="5117D2E2" w:rsidR="00045CFF" w:rsidRPr="006F5E08" w:rsidRDefault="00045CFF" w:rsidP="007E297A">
      <w:pPr>
        <w:spacing w:after="60"/>
        <w:rPr>
          <w:rFonts w:ascii="Helvetica" w:hAnsi="Helvetica"/>
          <w:b/>
          <w:sz w:val="22"/>
          <w:szCs w:val="22"/>
        </w:rPr>
      </w:pPr>
      <w:r w:rsidRPr="006F5E08">
        <w:rPr>
          <w:rFonts w:ascii="Helvetica" w:hAnsi="Helvetica"/>
          <w:b/>
          <w:sz w:val="22"/>
          <w:szCs w:val="22"/>
        </w:rPr>
        <w:t>Senior Year</w:t>
      </w:r>
    </w:p>
    <w:p w14:paraId="7D5B5E0E" w14:textId="5F4E731D" w:rsidR="005E25E2" w:rsidRPr="006F5E08" w:rsidRDefault="0067658F"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 xml:space="preserve">First Friday of </w:t>
      </w:r>
      <w:r w:rsidR="002D3DE0" w:rsidRPr="006F5E08">
        <w:rPr>
          <w:rFonts w:ascii="Helvetica" w:hAnsi="Helvetica"/>
          <w:sz w:val="22"/>
          <w:szCs w:val="22"/>
          <w:u w:val="single"/>
        </w:rPr>
        <w:t>Block 2</w:t>
      </w:r>
      <w:r w:rsidRPr="006F5E08">
        <w:rPr>
          <w:rFonts w:ascii="Helvetica" w:hAnsi="Helvetica"/>
          <w:sz w:val="22"/>
          <w:szCs w:val="22"/>
          <w:u w:val="single"/>
        </w:rPr>
        <w:t>:</w:t>
      </w:r>
      <w:r w:rsidRPr="006F5E08">
        <w:rPr>
          <w:rFonts w:ascii="Helvetica" w:hAnsi="Helvetica"/>
          <w:sz w:val="22"/>
          <w:szCs w:val="22"/>
        </w:rPr>
        <w:t xml:space="preserve"> Deadline to </w:t>
      </w:r>
      <w:r w:rsidR="005E25E2" w:rsidRPr="006F5E08">
        <w:rPr>
          <w:rFonts w:ascii="Helvetica" w:hAnsi="Helvetica"/>
          <w:sz w:val="22"/>
          <w:szCs w:val="22"/>
        </w:rPr>
        <w:t>submit Senior Thesis Registration Questionnaire</w:t>
      </w:r>
      <w:r w:rsidR="008441C8" w:rsidRPr="006F5E08">
        <w:rPr>
          <w:rFonts w:ascii="Helvetica" w:hAnsi="Helvetica"/>
          <w:sz w:val="22"/>
          <w:szCs w:val="22"/>
        </w:rPr>
        <w:t>.</w:t>
      </w:r>
    </w:p>
    <w:p w14:paraId="250C3FDE" w14:textId="04083B2C" w:rsidR="005E25E2" w:rsidRPr="006F5E08" w:rsidRDefault="007E297A" w:rsidP="007E297A">
      <w:pPr>
        <w:pStyle w:val="ListParagraph"/>
        <w:numPr>
          <w:ilvl w:val="1"/>
          <w:numId w:val="30"/>
        </w:numPr>
        <w:spacing w:after="60"/>
        <w:contextualSpacing w:val="0"/>
        <w:rPr>
          <w:rFonts w:ascii="Helvetica" w:hAnsi="Helvetica"/>
          <w:sz w:val="22"/>
          <w:szCs w:val="22"/>
        </w:rPr>
      </w:pPr>
      <w:r>
        <w:rPr>
          <w:rFonts w:ascii="Helvetica" w:hAnsi="Helvetica"/>
          <w:sz w:val="22"/>
          <w:szCs w:val="22"/>
        </w:rPr>
        <w:t xml:space="preserve">See </w:t>
      </w:r>
      <w:r w:rsidR="005E25E2" w:rsidRPr="006F5E08">
        <w:rPr>
          <w:rFonts w:ascii="Helvetica" w:hAnsi="Helvetica"/>
          <w:sz w:val="22"/>
          <w:szCs w:val="22"/>
        </w:rPr>
        <w:t>Appendix 2</w:t>
      </w:r>
      <w:r w:rsidR="001856C7" w:rsidRPr="006F5E08">
        <w:rPr>
          <w:rFonts w:ascii="Helvetica" w:hAnsi="Helvetica"/>
          <w:sz w:val="22"/>
          <w:szCs w:val="22"/>
        </w:rPr>
        <w:t>.</w:t>
      </w:r>
    </w:p>
    <w:p w14:paraId="493B145B" w14:textId="5AB7FC14" w:rsidR="006701CA" w:rsidRPr="006F5E08" w:rsidRDefault="008C57CC"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Last D</w:t>
      </w:r>
      <w:r w:rsidR="00122069" w:rsidRPr="006F5E08">
        <w:rPr>
          <w:rFonts w:ascii="Helvetica" w:hAnsi="Helvetica"/>
          <w:sz w:val="22"/>
          <w:szCs w:val="22"/>
          <w:u w:val="single"/>
        </w:rPr>
        <w:t>ay of Block 4:</w:t>
      </w:r>
      <w:r w:rsidR="00122069" w:rsidRPr="006F5E08">
        <w:rPr>
          <w:rFonts w:ascii="Helvetica" w:hAnsi="Helvetica"/>
          <w:sz w:val="22"/>
          <w:szCs w:val="22"/>
        </w:rPr>
        <w:t xml:space="preserve"> Complete draft of thesis due</w:t>
      </w:r>
      <w:r w:rsidR="007303EA" w:rsidRPr="006F5E08">
        <w:rPr>
          <w:rFonts w:ascii="Helvetica" w:hAnsi="Helvetica"/>
          <w:sz w:val="22"/>
          <w:szCs w:val="22"/>
        </w:rPr>
        <w:t xml:space="preserve"> to primary reader</w:t>
      </w:r>
      <w:r w:rsidR="008441C8" w:rsidRPr="006F5E08">
        <w:rPr>
          <w:rFonts w:ascii="Helvetica" w:hAnsi="Helvetica"/>
          <w:sz w:val="22"/>
          <w:szCs w:val="22"/>
        </w:rPr>
        <w:t>.</w:t>
      </w:r>
    </w:p>
    <w:p w14:paraId="2B1BB778" w14:textId="327201B3" w:rsidR="00B00568" w:rsidRPr="006F5E08" w:rsidRDefault="007303EA"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 xml:space="preserve">See </w:t>
      </w:r>
      <w:r w:rsidR="00B00568" w:rsidRPr="006F5E08">
        <w:rPr>
          <w:rFonts w:ascii="Helvetica" w:hAnsi="Helvetica"/>
          <w:sz w:val="22"/>
          <w:szCs w:val="22"/>
        </w:rPr>
        <w:t>“</w:t>
      </w:r>
      <w:r w:rsidRPr="006F5E08">
        <w:rPr>
          <w:rFonts w:ascii="Helvetica" w:hAnsi="Helvetica"/>
          <w:sz w:val="22"/>
          <w:szCs w:val="22"/>
        </w:rPr>
        <w:t>Complete</w:t>
      </w:r>
      <w:r w:rsidR="00B00568" w:rsidRPr="006F5E08">
        <w:rPr>
          <w:rFonts w:ascii="Helvetica" w:hAnsi="Helvetica"/>
          <w:sz w:val="22"/>
          <w:szCs w:val="22"/>
        </w:rPr>
        <w:t xml:space="preserve"> First Draft Requirements” below</w:t>
      </w:r>
      <w:r w:rsidR="008441C8" w:rsidRPr="006F5E08">
        <w:rPr>
          <w:rFonts w:ascii="Helvetica" w:hAnsi="Helvetica"/>
          <w:sz w:val="22"/>
          <w:szCs w:val="22"/>
        </w:rPr>
        <w:t>.</w:t>
      </w:r>
    </w:p>
    <w:p w14:paraId="3BA46F34" w14:textId="464A7B89" w:rsidR="002D3DE0" w:rsidRPr="006F5E08" w:rsidRDefault="009B260A"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First Tuesday of Block 5</w:t>
      </w:r>
      <w:r w:rsidRPr="006F5E08">
        <w:rPr>
          <w:rFonts w:ascii="Helvetica" w:hAnsi="Helvetica"/>
          <w:sz w:val="22"/>
          <w:szCs w:val="22"/>
        </w:rPr>
        <w:t>:  Corrections to first draft returned to student by primary reader</w:t>
      </w:r>
      <w:r w:rsidR="008441C8" w:rsidRPr="006F5E08">
        <w:rPr>
          <w:rFonts w:ascii="Helvetica" w:hAnsi="Helvetica"/>
          <w:sz w:val="22"/>
          <w:szCs w:val="22"/>
        </w:rPr>
        <w:t>.</w:t>
      </w:r>
    </w:p>
    <w:p w14:paraId="5D11D5A2" w14:textId="4B851864" w:rsidR="008441C8" w:rsidRPr="006F5E08" w:rsidRDefault="008441C8"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Last Friday of Block 5:</w:t>
      </w:r>
      <w:r w:rsidRPr="006F5E08">
        <w:rPr>
          <w:rFonts w:ascii="Helvetica" w:hAnsi="Helvetica"/>
          <w:sz w:val="22"/>
          <w:szCs w:val="22"/>
        </w:rPr>
        <w:t xml:space="preserve">  Student revisions returned to the primary</w:t>
      </w:r>
      <w:r w:rsidR="00A322E8">
        <w:rPr>
          <w:rFonts w:ascii="Helvetica" w:hAnsi="Helvetica"/>
          <w:sz w:val="22"/>
          <w:szCs w:val="22"/>
        </w:rPr>
        <w:t xml:space="preserve"> and secondary</w:t>
      </w:r>
      <w:r w:rsidRPr="006F5E08">
        <w:rPr>
          <w:rFonts w:ascii="Helvetica" w:hAnsi="Helvetica"/>
          <w:sz w:val="22"/>
          <w:szCs w:val="22"/>
        </w:rPr>
        <w:t xml:space="preserve"> reader</w:t>
      </w:r>
      <w:r w:rsidR="00A322E8">
        <w:rPr>
          <w:rFonts w:ascii="Helvetica" w:hAnsi="Helvetica"/>
          <w:sz w:val="22"/>
          <w:szCs w:val="22"/>
        </w:rPr>
        <w:t>s</w:t>
      </w:r>
      <w:r w:rsidRPr="006F5E08">
        <w:rPr>
          <w:rFonts w:ascii="Helvetica" w:hAnsi="Helvetica"/>
          <w:sz w:val="22"/>
          <w:szCs w:val="22"/>
        </w:rPr>
        <w:t>.</w:t>
      </w:r>
    </w:p>
    <w:p w14:paraId="1AEAFD5E" w14:textId="5AE94C55" w:rsidR="00D338F6" w:rsidRPr="006F5E08" w:rsidRDefault="00D338F6" w:rsidP="007E297A">
      <w:pPr>
        <w:pStyle w:val="ListParagraph"/>
        <w:numPr>
          <w:ilvl w:val="1"/>
          <w:numId w:val="30"/>
        </w:numPr>
        <w:spacing w:after="60"/>
        <w:contextualSpacing w:val="0"/>
        <w:rPr>
          <w:rFonts w:ascii="Helvetica" w:hAnsi="Helvetica"/>
          <w:sz w:val="22"/>
          <w:szCs w:val="22"/>
        </w:rPr>
      </w:pPr>
      <w:r w:rsidRPr="0067026B">
        <w:rPr>
          <w:rFonts w:ascii="Helvetica" w:hAnsi="Helvetica"/>
          <w:sz w:val="22"/>
          <w:szCs w:val="22"/>
        </w:rPr>
        <w:t xml:space="preserve">See </w:t>
      </w:r>
      <w:r w:rsidR="00233C66" w:rsidRPr="0067026B">
        <w:rPr>
          <w:rFonts w:ascii="Helvetica" w:hAnsi="Helvetica"/>
          <w:sz w:val="22"/>
          <w:szCs w:val="22"/>
        </w:rPr>
        <w:t xml:space="preserve">“Revised </w:t>
      </w:r>
      <w:r w:rsidRPr="0067026B">
        <w:rPr>
          <w:rFonts w:ascii="Helvetica" w:hAnsi="Helvetica"/>
          <w:sz w:val="22"/>
          <w:szCs w:val="22"/>
        </w:rPr>
        <w:t>Draft Requirements</w:t>
      </w:r>
      <w:r w:rsidR="00233C66" w:rsidRPr="0067026B">
        <w:rPr>
          <w:rFonts w:ascii="Helvetica" w:hAnsi="Helvetica"/>
          <w:sz w:val="22"/>
          <w:szCs w:val="22"/>
        </w:rPr>
        <w:t xml:space="preserve"> for the Second Reader</w:t>
      </w:r>
      <w:r w:rsidRPr="0067026B">
        <w:rPr>
          <w:rFonts w:ascii="Helvetica" w:hAnsi="Helvetica"/>
          <w:sz w:val="22"/>
          <w:szCs w:val="22"/>
        </w:rPr>
        <w:t>” below</w:t>
      </w:r>
      <w:r w:rsidRPr="006F5E08">
        <w:rPr>
          <w:rFonts w:ascii="Helvetica" w:hAnsi="Helvetica"/>
          <w:sz w:val="22"/>
          <w:szCs w:val="22"/>
        </w:rPr>
        <w:t>.</w:t>
      </w:r>
    </w:p>
    <w:p w14:paraId="7F16815A" w14:textId="03302BEA" w:rsidR="00D338F6" w:rsidRPr="006F5E08" w:rsidRDefault="00D338F6" w:rsidP="007E297A">
      <w:pPr>
        <w:pStyle w:val="ListParagraph"/>
        <w:numPr>
          <w:ilvl w:val="0"/>
          <w:numId w:val="30"/>
        </w:numPr>
        <w:spacing w:after="60"/>
        <w:contextualSpacing w:val="0"/>
        <w:rPr>
          <w:rFonts w:ascii="Helvetica" w:hAnsi="Helvetica"/>
          <w:sz w:val="22"/>
          <w:szCs w:val="22"/>
        </w:rPr>
      </w:pPr>
      <w:r w:rsidRPr="006F5E08">
        <w:rPr>
          <w:rFonts w:ascii="Helvetica" w:hAnsi="Helvetica"/>
          <w:sz w:val="22"/>
          <w:szCs w:val="22"/>
          <w:u w:val="single"/>
        </w:rPr>
        <w:t>Last Friday of Block 6:</w:t>
      </w:r>
      <w:r w:rsidR="00BA6BBC" w:rsidRPr="006F5E08">
        <w:rPr>
          <w:rFonts w:ascii="Helvetica" w:hAnsi="Helvetica"/>
          <w:sz w:val="22"/>
          <w:szCs w:val="22"/>
        </w:rPr>
        <w:t xml:space="preserve"> </w:t>
      </w:r>
      <w:r w:rsidRPr="006F5E08">
        <w:rPr>
          <w:rFonts w:ascii="Helvetica" w:hAnsi="Helvetica"/>
          <w:sz w:val="22"/>
          <w:szCs w:val="22"/>
        </w:rPr>
        <w:t>Final reviews of t</w:t>
      </w:r>
      <w:r w:rsidR="00BA6BBC" w:rsidRPr="006F5E08">
        <w:rPr>
          <w:rFonts w:ascii="Helvetica" w:hAnsi="Helvetica"/>
          <w:sz w:val="22"/>
          <w:szCs w:val="22"/>
        </w:rPr>
        <w:t xml:space="preserve">hesis by both readers completed; thesis completed and signed first/title page turned into the MB </w:t>
      </w:r>
      <w:r w:rsidR="00DD10BE">
        <w:rPr>
          <w:rFonts w:ascii="Helvetica" w:hAnsi="Helvetica"/>
          <w:sz w:val="22"/>
          <w:szCs w:val="22"/>
        </w:rPr>
        <w:t>administrative</w:t>
      </w:r>
      <w:r w:rsidR="00BA6BBC" w:rsidRPr="006F5E08">
        <w:rPr>
          <w:rFonts w:ascii="Helvetica" w:hAnsi="Helvetica"/>
          <w:sz w:val="22"/>
          <w:szCs w:val="22"/>
        </w:rPr>
        <w:t xml:space="preserve"> assistant.</w:t>
      </w:r>
    </w:p>
    <w:p w14:paraId="255811C6" w14:textId="583281A1" w:rsidR="00BA6BBC" w:rsidRPr="006F5E08" w:rsidRDefault="00BA6BBC"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See “Final Thesis Requirements” and “Final Thesis Submission” below.</w:t>
      </w:r>
    </w:p>
    <w:p w14:paraId="2A234A92" w14:textId="0AC46FBB" w:rsidR="00D338F6" w:rsidRPr="006F5E08" w:rsidRDefault="00EB55DF" w:rsidP="007E297A">
      <w:pPr>
        <w:pStyle w:val="ListParagraph"/>
        <w:numPr>
          <w:ilvl w:val="0"/>
          <w:numId w:val="30"/>
        </w:numPr>
        <w:spacing w:after="60"/>
        <w:contextualSpacing w:val="0"/>
        <w:rPr>
          <w:rFonts w:ascii="Helvetica" w:hAnsi="Helvetica"/>
          <w:sz w:val="22"/>
          <w:szCs w:val="22"/>
        </w:rPr>
      </w:pPr>
      <w:r>
        <w:rPr>
          <w:rFonts w:ascii="Helvetica" w:hAnsi="Helvetica"/>
          <w:sz w:val="22"/>
          <w:szCs w:val="22"/>
          <w:u w:val="single"/>
        </w:rPr>
        <w:t>First</w:t>
      </w:r>
      <w:r w:rsidR="00D338F6" w:rsidRPr="006F5E08">
        <w:rPr>
          <w:rFonts w:ascii="Helvetica" w:hAnsi="Helvetica"/>
          <w:sz w:val="22"/>
          <w:szCs w:val="22"/>
          <w:u w:val="single"/>
        </w:rPr>
        <w:t xml:space="preserve"> Monday of Block 7:</w:t>
      </w:r>
      <w:r w:rsidR="00D338F6" w:rsidRPr="006F5E08">
        <w:rPr>
          <w:rFonts w:ascii="Helvetica" w:hAnsi="Helvetica"/>
          <w:sz w:val="22"/>
          <w:szCs w:val="22"/>
        </w:rPr>
        <w:t xml:space="preserve"> Final copy of thesis</w:t>
      </w:r>
      <w:r w:rsidR="006A4DA1" w:rsidRPr="006F5E08">
        <w:rPr>
          <w:rFonts w:ascii="Helvetica" w:hAnsi="Helvetica"/>
          <w:sz w:val="22"/>
          <w:szCs w:val="22"/>
        </w:rPr>
        <w:t xml:space="preserve"> uploaded to library.</w:t>
      </w:r>
    </w:p>
    <w:p w14:paraId="012CE0E7" w14:textId="1F344C7A" w:rsidR="00E12E2A" w:rsidRPr="006F5E08" w:rsidRDefault="006A4DA1" w:rsidP="007E297A">
      <w:pPr>
        <w:pStyle w:val="ListParagraph"/>
        <w:numPr>
          <w:ilvl w:val="1"/>
          <w:numId w:val="30"/>
        </w:numPr>
        <w:spacing w:after="60"/>
        <w:contextualSpacing w:val="0"/>
        <w:rPr>
          <w:rFonts w:ascii="Helvetica" w:hAnsi="Helvetica"/>
          <w:sz w:val="22"/>
          <w:szCs w:val="22"/>
        </w:rPr>
      </w:pPr>
      <w:r w:rsidRPr="006F5E08">
        <w:rPr>
          <w:rFonts w:ascii="Helvetica" w:hAnsi="Helvetica"/>
          <w:sz w:val="22"/>
          <w:szCs w:val="22"/>
        </w:rPr>
        <w:t>See “Final Thesis Submission” below.</w:t>
      </w:r>
    </w:p>
    <w:p w14:paraId="0069D68A" w14:textId="77777777" w:rsidR="007E61F1" w:rsidRPr="006F5E08" w:rsidRDefault="007E61F1">
      <w:pPr>
        <w:rPr>
          <w:rFonts w:ascii="Helvetica" w:hAnsi="Helvetica"/>
          <w:b/>
          <w:sz w:val="26"/>
          <w:szCs w:val="26"/>
          <w:u w:val="single"/>
        </w:rPr>
      </w:pPr>
    </w:p>
    <w:p w14:paraId="50868B32" w14:textId="70984A6C" w:rsidR="002F6002" w:rsidRPr="006F5E08" w:rsidRDefault="002F6002" w:rsidP="00C87BC3">
      <w:pPr>
        <w:spacing w:after="120"/>
        <w:rPr>
          <w:rFonts w:ascii="Helvetica" w:hAnsi="Helvetica"/>
          <w:b/>
          <w:sz w:val="26"/>
          <w:szCs w:val="26"/>
          <w:u w:val="single"/>
        </w:rPr>
      </w:pPr>
      <w:r w:rsidRPr="006F5E08">
        <w:rPr>
          <w:rFonts w:ascii="Helvetica" w:hAnsi="Helvetica"/>
          <w:b/>
          <w:sz w:val="26"/>
          <w:szCs w:val="26"/>
          <w:u w:val="single"/>
        </w:rPr>
        <w:t>Thesis Requirements</w:t>
      </w:r>
    </w:p>
    <w:p w14:paraId="6EEA3F0D" w14:textId="4EBD478A" w:rsidR="00CF0D71" w:rsidRPr="006F5E08" w:rsidRDefault="00CF0D71" w:rsidP="00C87BC3">
      <w:pPr>
        <w:spacing w:after="120"/>
        <w:rPr>
          <w:rFonts w:ascii="Helvetica" w:hAnsi="Helvetica"/>
          <w:b/>
          <w:sz w:val="22"/>
          <w:szCs w:val="22"/>
        </w:rPr>
      </w:pPr>
      <w:r w:rsidRPr="006F5E08">
        <w:rPr>
          <w:rFonts w:ascii="Helvetica" w:hAnsi="Helvetica"/>
          <w:b/>
          <w:sz w:val="22"/>
          <w:szCs w:val="22"/>
        </w:rPr>
        <w:t>Complete First Draft Requirements</w:t>
      </w:r>
    </w:p>
    <w:p w14:paraId="2B81CAD6" w14:textId="77777777" w:rsidR="00CF0D71" w:rsidRPr="006F5E08" w:rsidRDefault="00CF0D71" w:rsidP="00C87BC3">
      <w:pPr>
        <w:pStyle w:val="ListParagraph"/>
        <w:numPr>
          <w:ilvl w:val="0"/>
          <w:numId w:val="26"/>
        </w:numPr>
        <w:spacing w:after="60"/>
        <w:contextualSpacing w:val="0"/>
        <w:rPr>
          <w:rFonts w:ascii="Helvetica" w:hAnsi="Helvetica"/>
          <w:sz w:val="22"/>
          <w:szCs w:val="22"/>
        </w:rPr>
      </w:pPr>
      <w:r w:rsidRPr="006F5E08">
        <w:rPr>
          <w:rFonts w:ascii="Helvetica" w:hAnsi="Helvetica"/>
          <w:sz w:val="22"/>
          <w:szCs w:val="22"/>
        </w:rPr>
        <w:t xml:space="preserve">Due to the primary reader </w:t>
      </w:r>
      <w:r w:rsidRPr="006F5E08">
        <w:rPr>
          <w:rFonts w:ascii="Helvetica" w:hAnsi="Helvetica"/>
          <w:b/>
          <w:sz w:val="22"/>
          <w:szCs w:val="22"/>
        </w:rPr>
        <w:t>before the last day of Block 4</w:t>
      </w:r>
      <w:r w:rsidRPr="006F5E08">
        <w:rPr>
          <w:rFonts w:ascii="Helvetica" w:hAnsi="Helvetica"/>
          <w:sz w:val="22"/>
          <w:szCs w:val="22"/>
        </w:rPr>
        <w:t>.</w:t>
      </w:r>
    </w:p>
    <w:p w14:paraId="2D4F49FC" w14:textId="77777777" w:rsidR="00CF0D71" w:rsidRPr="006F5E08" w:rsidRDefault="00CF0D71" w:rsidP="00C87BC3">
      <w:pPr>
        <w:pStyle w:val="ListParagraph"/>
        <w:numPr>
          <w:ilvl w:val="0"/>
          <w:numId w:val="26"/>
        </w:numPr>
        <w:spacing w:after="60"/>
        <w:contextualSpacing w:val="0"/>
        <w:rPr>
          <w:rFonts w:ascii="Helvetica" w:hAnsi="Helvetica"/>
          <w:sz w:val="22"/>
          <w:szCs w:val="22"/>
        </w:rPr>
      </w:pPr>
      <w:r w:rsidRPr="006F5E08">
        <w:rPr>
          <w:rFonts w:ascii="Helvetica" w:hAnsi="Helvetica"/>
          <w:sz w:val="22"/>
          <w:szCs w:val="22"/>
        </w:rPr>
        <w:t>The paper consists of the following sections:</w:t>
      </w:r>
    </w:p>
    <w:p w14:paraId="55D62502" w14:textId="77777777" w:rsidR="00CF0D71"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title.</w:t>
      </w:r>
    </w:p>
    <w:p w14:paraId="13569D1D" w14:textId="77777777" w:rsidR="00CF0D71"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An abstract of 300-500 words.</w:t>
      </w:r>
    </w:p>
    <w:p w14:paraId="2505CF54" w14:textId="4F924224" w:rsidR="00B71FB2" w:rsidRPr="006F5E08" w:rsidRDefault="00B71FB2" w:rsidP="00C87BC3">
      <w:pPr>
        <w:pStyle w:val="ListParagraph"/>
        <w:numPr>
          <w:ilvl w:val="2"/>
          <w:numId w:val="26"/>
        </w:numPr>
        <w:spacing w:after="60"/>
        <w:contextualSpacing w:val="0"/>
        <w:rPr>
          <w:rFonts w:ascii="Helvetica" w:hAnsi="Helvetica"/>
          <w:sz w:val="22"/>
          <w:szCs w:val="22"/>
        </w:rPr>
      </w:pPr>
      <w:r>
        <w:rPr>
          <w:rFonts w:ascii="Helvetica" w:hAnsi="Helvetica"/>
          <w:sz w:val="22"/>
          <w:szCs w:val="22"/>
        </w:rPr>
        <w:t>Your audience for this abstract is a fellow MB senior.</w:t>
      </w:r>
    </w:p>
    <w:p w14:paraId="043A3930" w14:textId="44D006FD" w:rsidR="009D4462" w:rsidRPr="006F5E08" w:rsidRDefault="00551053"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An introduction of 1,250-</w:t>
      </w:r>
      <w:r w:rsidR="00CF0D71" w:rsidRPr="006F5E08">
        <w:rPr>
          <w:rFonts w:ascii="Helvetica" w:hAnsi="Helvetica"/>
          <w:sz w:val="22"/>
          <w:szCs w:val="22"/>
        </w:rPr>
        <w:t xml:space="preserve">1,750 words.  </w:t>
      </w:r>
    </w:p>
    <w:p w14:paraId="7CD61DC6" w14:textId="48B099EA"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This introduction must include a review of primary literature in molecular &amp; cellular biology related to the topic of your research.</w:t>
      </w:r>
    </w:p>
    <w:p w14:paraId="3D4136A2" w14:textId="77777777" w:rsidR="00CF0D71"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methods section.</w:t>
      </w:r>
    </w:p>
    <w:p w14:paraId="3A0D77AE" w14:textId="77777777" w:rsidR="009D4462"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 xml:space="preserve">A results section with at minimum two figures or tables of data.  </w:t>
      </w:r>
    </w:p>
    <w:p w14:paraId="0DBD0D2D" w14:textId="77777777" w:rsidR="009D4462"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 xml:space="preserve">It is not acceptable to use the same data in two different formats.  </w:t>
      </w:r>
    </w:p>
    <w:p w14:paraId="09D9A884" w14:textId="28AF1CBD"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Figures and tables must be formatted according to typical professional publications in molecular biology.</w:t>
      </w:r>
    </w:p>
    <w:p w14:paraId="7E228440" w14:textId="1904BECF" w:rsidR="00CF0D71" w:rsidRPr="006F5E08" w:rsidRDefault="00551053"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discussion of 1,250-</w:t>
      </w:r>
      <w:r w:rsidR="00CF0D71" w:rsidRPr="006F5E08">
        <w:rPr>
          <w:rFonts w:ascii="Helvetica" w:hAnsi="Helvetica"/>
          <w:sz w:val="22"/>
          <w:szCs w:val="22"/>
        </w:rPr>
        <w:t>1,750 words.</w:t>
      </w:r>
    </w:p>
    <w:p w14:paraId="0D388337" w14:textId="77777777" w:rsidR="00CF0D71" w:rsidRPr="006F5E08"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A works cited section (references)</w:t>
      </w:r>
    </w:p>
    <w:p w14:paraId="4C0E811D" w14:textId="77777777"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Format according to directions from the primary reader.</w:t>
      </w:r>
    </w:p>
    <w:p w14:paraId="637C0ED9" w14:textId="4C6FAA05" w:rsidR="00CF0D71" w:rsidRPr="006F5E08" w:rsidRDefault="009D4462"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Minimum</w:t>
      </w:r>
      <w:r w:rsidR="00CF0D71" w:rsidRPr="006F5E08">
        <w:rPr>
          <w:rFonts w:ascii="Helvetica" w:hAnsi="Helvetica"/>
          <w:sz w:val="22"/>
          <w:szCs w:val="22"/>
        </w:rPr>
        <w:t xml:space="preserve"> 6 primary publications cited; published in the previous 10 years.</w:t>
      </w:r>
    </w:p>
    <w:p w14:paraId="29528874" w14:textId="3DD05E77" w:rsidR="00CF0D71" w:rsidRPr="006F5E08" w:rsidRDefault="009D4462"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Minimum</w:t>
      </w:r>
      <w:r w:rsidR="00CF0D71" w:rsidRPr="006F5E08">
        <w:rPr>
          <w:rFonts w:ascii="Helvetica" w:hAnsi="Helvetica"/>
          <w:sz w:val="22"/>
          <w:szCs w:val="22"/>
        </w:rPr>
        <w:t xml:space="preserve"> 2 reviews cited; published in the previous 10 years.</w:t>
      </w:r>
    </w:p>
    <w:p w14:paraId="5E499A03" w14:textId="3EEC039A" w:rsidR="00CF0D71" w:rsidRPr="006F5E08" w:rsidRDefault="00CF0D71" w:rsidP="00C87BC3">
      <w:pPr>
        <w:pStyle w:val="ListParagraph"/>
        <w:numPr>
          <w:ilvl w:val="2"/>
          <w:numId w:val="26"/>
        </w:numPr>
        <w:spacing w:after="60"/>
        <w:contextualSpacing w:val="0"/>
        <w:rPr>
          <w:rFonts w:ascii="Helvetica" w:hAnsi="Helvetica"/>
          <w:sz w:val="22"/>
          <w:szCs w:val="22"/>
        </w:rPr>
      </w:pPr>
      <w:r w:rsidRPr="006F5E08">
        <w:rPr>
          <w:rFonts w:ascii="Helvetica" w:hAnsi="Helvetica"/>
          <w:sz w:val="22"/>
          <w:szCs w:val="22"/>
        </w:rPr>
        <w:t xml:space="preserve">Check with your primary reader </w:t>
      </w:r>
      <w:r w:rsidR="009D4462" w:rsidRPr="006F5E08">
        <w:rPr>
          <w:rFonts w:ascii="Helvetica" w:hAnsi="Helvetica"/>
          <w:sz w:val="22"/>
          <w:szCs w:val="22"/>
        </w:rPr>
        <w:t>for the names of</w:t>
      </w:r>
      <w:r w:rsidRPr="006F5E08">
        <w:rPr>
          <w:rFonts w:ascii="Helvetica" w:hAnsi="Helvetica"/>
          <w:sz w:val="22"/>
          <w:szCs w:val="22"/>
        </w:rPr>
        <w:t xml:space="preserve"> appropriate journals.</w:t>
      </w:r>
    </w:p>
    <w:p w14:paraId="68CF01D1" w14:textId="5A8FE1EF" w:rsidR="00C87BC3" w:rsidRDefault="00CF0D71" w:rsidP="00C87BC3">
      <w:pPr>
        <w:pStyle w:val="ListParagraph"/>
        <w:numPr>
          <w:ilvl w:val="1"/>
          <w:numId w:val="26"/>
        </w:numPr>
        <w:spacing w:after="60"/>
        <w:contextualSpacing w:val="0"/>
        <w:rPr>
          <w:rFonts w:ascii="Helvetica" w:hAnsi="Helvetica"/>
          <w:sz w:val="22"/>
          <w:szCs w:val="22"/>
        </w:rPr>
      </w:pPr>
      <w:r w:rsidRPr="006F5E08">
        <w:rPr>
          <w:rFonts w:ascii="Helvetica" w:hAnsi="Helvetica"/>
          <w:sz w:val="22"/>
          <w:szCs w:val="22"/>
        </w:rPr>
        <w:t>In-text citations formatted according to directions from the primary reader.</w:t>
      </w:r>
    </w:p>
    <w:p w14:paraId="11DBEFEE" w14:textId="77777777" w:rsidR="00C87BC3" w:rsidRPr="00C87BC3" w:rsidRDefault="00C87BC3" w:rsidP="00C87BC3">
      <w:pPr>
        <w:spacing w:after="60"/>
        <w:ind w:left="1080"/>
        <w:rPr>
          <w:rFonts w:ascii="Helvetica" w:hAnsi="Helvetica"/>
          <w:sz w:val="22"/>
          <w:szCs w:val="22"/>
        </w:rPr>
      </w:pPr>
    </w:p>
    <w:p w14:paraId="11ED40FB" w14:textId="5FAFFFE9" w:rsidR="00CF0D71" w:rsidRPr="006F5E08" w:rsidRDefault="00FE079E" w:rsidP="00C87BC3">
      <w:pPr>
        <w:spacing w:before="120" w:after="60"/>
        <w:rPr>
          <w:rFonts w:ascii="Helvetica" w:hAnsi="Helvetica"/>
          <w:b/>
          <w:sz w:val="22"/>
          <w:szCs w:val="22"/>
        </w:rPr>
      </w:pPr>
      <w:bookmarkStart w:id="9" w:name="_Toc291574204"/>
      <w:r w:rsidRPr="006F5E08">
        <w:rPr>
          <w:rFonts w:ascii="Helvetica" w:hAnsi="Helvetica"/>
          <w:b/>
          <w:sz w:val="22"/>
          <w:szCs w:val="22"/>
        </w:rPr>
        <w:t>Revised Dra</w:t>
      </w:r>
      <w:r w:rsidR="00A15768" w:rsidRPr="006F5E08">
        <w:rPr>
          <w:rFonts w:ascii="Helvetica" w:hAnsi="Helvetica"/>
          <w:b/>
          <w:sz w:val="22"/>
          <w:szCs w:val="22"/>
        </w:rPr>
        <w:t>ft Requirements</w:t>
      </w:r>
      <w:r w:rsidR="00AC532A">
        <w:rPr>
          <w:rFonts w:ascii="Helvetica" w:hAnsi="Helvetica"/>
          <w:b/>
          <w:sz w:val="22"/>
          <w:szCs w:val="22"/>
        </w:rPr>
        <w:t xml:space="preserve"> for the Second Reader</w:t>
      </w:r>
    </w:p>
    <w:p w14:paraId="55E28964" w14:textId="4808AE53" w:rsidR="00CF0D71" w:rsidRPr="006F5E08" w:rsidRDefault="00CF0D71" w:rsidP="00C87BC3">
      <w:pPr>
        <w:pStyle w:val="ListParagraph"/>
        <w:numPr>
          <w:ilvl w:val="0"/>
          <w:numId w:val="27"/>
        </w:numPr>
        <w:spacing w:after="60"/>
        <w:contextualSpacing w:val="0"/>
        <w:rPr>
          <w:rFonts w:ascii="Helvetica" w:hAnsi="Helvetica"/>
          <w:sz w:val="22"/>
          <w:szCs w:val="22"/>
        </w:rPr>
      </w:pPr>
      <w:r w:rsidRPr="006F5E08">
        <w:rPr>
          <w:rFonts w:ascii="Helvetica" w:hAnsi="Helvetica"/>
          <w:sz w:val="22"/>
          <w:szCs w:val="22"/>
        </w:rPr>
        <w:lastRenderedPageBreak/>
        <w:t xml:space="preserve">Due to the </w:t>
      </w:r>
      <w:r w:rsidR="00AC532A">
        <w:rPr>
          <w:rFonts w:ascii="Helvetica" w:hAnsi="Helvetica"/>
          <w:sz w:val="22"/>
          <w:szCs w:val="22"/>
        </w:rPr>
        <w:t xml:space="preserve">primary and secondary </w:t>
      </w:r>
      <w:r w:rsidRPr="006F5E08">
        <w:rPr>
          <w:rFonts w:ascii="Helvetica" w:hAnsi="Helvetica"/>
          <w:sz w:val="22"/>
          <w:szCs w:val="22"/>
        </w:rPr>
        <w:t>reader</w:t>
      </w:r>
      <w:r w:rsidR="00AC532A">
        <w:rPr>
          <w:rFonts w:ascii="Helvetica" w:hAnsi="Helvetica"/>
          <w:sz w:val="22"/>
          <w:szCs w:val="22"/>
        </w:rPr>
        <w:t>s</w:t>
      </w:r>
      <w:r w:rsidRPr="006F5E08">
        <w:rPr>
          <w:rFonts w:ascii="Helvetica" w:hAnsi="Helvetica"/>
          <w:sz w:val="22"/>
          <w:szCs w:val="22"/>
        </w:rPr>
        <w:t xml:space="preserve"> </w:t>
      </w:r>
      <w:r w:rsidRPr="006F5E08">
        <w:rPr>
          <w:rFonts w:ascii="Helvetica" w:hAnsi="Helvetica"/>
          <w:b/>
          <w:sz w:val="22"/>
          <w:szCs w:val="22"/>
        </w:rPr>
        <w:t>on or before the last Friday of Block 5</w:t>
      </w:r>
      <w:r w:rsidRPr="006F5E08">
        <w:rPr>
          <w:rFonts w:ascii="Helvetica" w:hAnsi="Helvetica"/>
          <w:sz w:val="22"/>
          <w:szCs w:val="22"/>
        </w:rPr>
        <w:t>.</w:t>
      </w:r>
    </w:p>
    <w:p w14:paraId="524A5CFF" w14:textId="4B9A5E28" w:rsidR="00AC532A" w:rsidRPr="00AC532A" w:rsidRDefault="00AC532A" w:rsidP="00C87BC3">
      <w:pPr>
        <w:pStyle w:val="ListParagraph"/>
        <w:numPr>
          <w:ilvl w:val="0"/>
          <w:numId w:val="27"/>
        </w:numPr>
        <w:spacing w:after="60"/>
        <w:contextualSpacing w:val="0"/>
        <w:rPr>
          <w:rFonts w:ascii="Helvetica" w:hAnsi="Helvetica"/>
          <w:sz w:val="22"/>
          <w:szCs w:val="22"/>
        </w:rPr>
      </w:pPr>
      <w:r w:rsidRPr="006F5E08">
        <w:rPr>
          <w:rFonts w:ascii="Helvetica" w:hAnsi="Helvetica"/>
          <w:sz w:val="22"/>
          <w:szCs w:val="22"/>
        </w:rPr>
        <w:t>Must address all o</w:t>
      </w:r>
      <w:r>
        <w:rPr>
          <w:rFonts w:ascii="Helvetica" w:hAnsi="Helvetica"/>
          <w:sz w:val="22"/>
          <w:szCs w:val="22"/>
        </w:rPr>
        <w:t>f the primary reader’s concerns prior to submission; this may require multiple drafts during the block.</w:t>
      </w:r>
    </w:p>
    <w:p w14:paraId="6BFEB33B" w14:textId="631597E3" w:rsidR="00CF0D71" w:rsidRPr="00AC532A" w:rsidRDefault="00CF0D71" w:rsidP="00C87BC3">
      <w:pPr>
        <w:pStyle w:val="ListParagraph"/>
        <w:numPr>
          <w:ilvl w:val="0"/>
          <w:numId w:val="27"/>
        </w:numPr>
        <w:spacing w:after="60"/>
        <w:contextualSpacing w:val="0"/>
        <w:rPr>
          <w:rFonts w:ascii="Helvetica" w:hAnsi="Helvetica"/>
          <w:sz w:val="22"/>
          <w:szCs w:val="22"/>
        </w:rPr>
      </w:pPr>
      <w:r w:rsidRPr="006F5E08">
        <w:rPr>
          <w:rFonts w:ascii="Helvetica" w:hAnsi="Helvetica"/>
          <w:sz w:val="22"/>
          <w:szCs w:val="22"/>
        </w:rPr>
        <w:t xml:space="preserve">Must include all sections as described in </w:t>
      </w:r>
      <w:r w:rsidR="00A322E8">
        <w:rPr>
          <w:rFonts w:ascii="Helvetica" w:hAnsi="Helvetica"/>
          <w:sz w:val="22"/>
          <w:szCs w:val="22"/>
        </w:rPr>
        <w:t>“Complete First Draft Requirements” above.</w:t>
      </w:r>
    </w:p>
    <w:p w14:paraId="252ECCF4" w14:textId="77777777" w:rsidR="00CF0D71" w:rsidRPr="006F5E08" w:rsidRDefault="00CF0D71" w:rsidP="00C87BC3">
      <w:pPr>
        <w:spacing w:after="60"/>
        <w:rPr>
          <w:rFonts w:ascii="Helvetica" w:hAnsi="Helvetica"/>
          <w:sz w:val="22"/>
          <w:szCs w:val="22"/>
        </w:rPr>
      </w:pPr>
    </w:p>
    <w:p w14:paraId="0F79837C" w14:textId="57C905BB" w:rsidR="00CF0D71" w:rsidRPr="006F5E08" w:rsidRDefault="00A15768" w:rsidP="00C87BC3">
      <w:pPr>
        <w:spacing w:after="120"/>
        <w:rPr>
          <w:rFonts w:ascii="Helvetica" w:hAnsi="Helvetica"/>
          <w:b/>
          <w:sz w:val="22"/>
          <w:szCs w:val="22"/>
        </w:rPr>
      </w:pPr>
      <w:r w:rsidRPr="006F5E08">
        <w:rPr>
          <w:rFonts w:ascii="Helvetica" w:hAnsi="Helvetica"/>
          <w:b/>
          <w:sz w:val="22"/>
          <w:szCs w:val="22"/>
        </w:rPr>
        <w:t>Final Thesis Requirements</w:t>
      </w:r>
    </w:p>
    <w:p w14:paraId="43B5F387" w14:textId="255E1521" w:rsidR="00CF0D71" w:rsidRPr="006F5E08" w:rsidRDefault="00CF0D71"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 xml:space="preserve">Due to the primary </w:t>
      </w:r>
      <w:r w:rsidR="00AC532A">
        <w:rPr>
          <w:rFonts w:ascii="Helvetica" w:hAnsi="Helvetica"/>
          <w:sz w:val="22"/>
          <w:szCs w:val="22"/>
        </w:rPr>
        <w:t xml:space="preserve">and secondary </w:t>
      </w:r>
      <w:r w:rsidRPr="006F5E08">
        <w:rPr>
          <w:rFonts w:ascii="Helvetica" w:hAnsi="Helvetica"/>
          <w:sz w:val="22"/>
          <w:szCs w:val="22"/>
        </w:rPr>
        <w:t>reader</w:t>
      </w:r>
      <w:r w:rsidR="00AC532A">
        <w:rPr>
          <w:rFonts w:ascii="Helvetica" w:hAnsi="Helvetica"/>
          <w:sz w:val="22"/>
          <w:szCs w:val="22"/>
        </w:rPr>
        <w:t>s</w:t>
      </w:r>
      <w:r w:rsidRPr="006F5E08">
        <w:rPr>
          <w:rFonts w:ascii="Helvetica" w:hAnsi="Helvetica"/>
          <w:sz w:val="22"/>
          <w:szCs w:val="22"/>
        </w:rPr>
        <w:t xml:space="preserve"> </w:t>
      </w:r>
      <w:r w:rsidRPr="006F5E08">
        <w:rPr>
          <w:rFonts w:ascii="Helvetica" w:hAnsi="Helvetica"/>
          <w:b/>
          <w:sz w:val="22"/>
          <w:szCs w:val="22"/>
        </w:rPr>
        <w:t>on or before the last Friday of Block 6</w:t>
      </w:r>
      <w:r w:rsidRPr="006F5E08">
        <w:rPr>
          <w:rFonts w:ascii="Helvetica" w:hAnsi="Helvetica"/>
          <w:sz w:val="22"/>
          <w:szCs w:val="22"/>
        </w:rPr>
        <w:t>.</w:t>
      </w:r>
    </w:p>
    <w:p w14:paraId="07C3D0A1" w14:textId="5191F6F4" w:rsidR="00AC532A" w:rsidRPr="00AC532A" w:rsidRDefault="00AC532A"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 xml:space="preserve">Must address all of the primary </w:t>
      </w:r>
      <w:r>
        <w:rPr>
          <w:rFonts w:ascii="Helvetica" w:hAnsi="Helvetica"/>
          <w:sz w:val="22"/>
          <w:szCs w:val="22"/>
        </w:rPr>
        <w:t>and secondary reader’s concerns prior to submission; this may require multiple drafts during the block.</w:t>
      </w:r>
    </w:p>
    <w:p w14:paraId="364C66D3" w14:textId="7D88DFBB" w:rsidR="00CF0D71" w:rsidRPr="006F5E08" w:rsidRDefault="00CF0D71"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 xml:space="preserve">Must include all sections as </w:t>
      </w:r>
      <w:r w:rsidR="006D5ABD" w:rsidRPr="006F5E08">
        <w:rPr>
          <w:rFonts w:ascii="Helvetica" w:hAnsi="Helvetica"/>
          <w:sz w:val="22"/>
          <w:szCs w:val="22"/>
        </w:rPr>
        <w:t xml:space="preserve">described in </w:t>
      </w:r>
      <w:r w:rsidR="006D5ABD">
        <w:rPr>
          <w:rFonts w:ascii="Helvetica" w:hAnsi="Helvetica"/>
          <w:sz w:val="22"/>
          <w:szCs w:val="22"/>
        </w:rPr>
        <w:t>“Complete First Draft Requirements” above.</w:t>
      </w:r>
    </w:p>
    <w:p w14:paraId="2C116BE5" w14:textId="14CA7AE6" w:rsidR="00CF0D71" w:rsidRPr="006F5E08" w:rsidRDefault="00CF0D71" w:rsidP="00C87BC3">
      <w:pPr>
        <w:pStyle w:val="ListParagraph"/>
        <w:numPr>
          <w:ilvl w:val="0"/>
          <w:numId w:val="28"/>
        </w:numPr>
        <w:spacing w:after="60"/>
        <w:contextualSpacing w:val="0"/>
        <w:rPr>
          <w:rFonts w:ascii="Helvetica" w:hAnsi="Helvetica"/>
          <w:sz w:val="22"/>
          <w:szCs w:val="22"/>
        </w:rPr>
      </w:pPr>
      <w:r w:rsidRPr="006F5E08">
        <w:rPr>
          <w:rFonts w:ascii="Helvetica" w:hAnsi="Helvetica"/>
          <w:sz w:val="22"/>
          <w:szCs w:val="22"/>
        </w:rPr>
        <w:t>Should also include a final section, “Acknowledgemen</w:t>
      </w:r>
      <w:r w:rsidR="00DB1F13">
        <w:rPr>
          <w:rFonts w:ascii="Helvetica" w:hAnsi="Helvetica"/>
          <w:sz w:val="22"/>
          <w:szCs w:val="22"/>
        </w:rPr>
        <w:t>ts</w:t>
      </w:r>
      <w:r w:rsidRPr="006F5E08">
        <w:rPr>
          <w:rFonts w:ascii="Helvetica" w:hAnsi="Helvetica"/>
          <w:sz w:val="22"/>
          <w:szCs w:val="22"/>
        </w:rPr>
        <w:t>”</w:t>
      </w:r>
      <w:r w:rsidR="00DB1F13">
        <w:rPr>
          <w:rFonts w:ascii="Helvetica" w:hAnsi="Helvetica"/>
          <w:sz w:val="22"/>
          <w:szCs w:val="22"/>
        </w:rPr>
        <w:t>.</w:t>
      </w:r>
    </w:p>
    <w:p w14:paraId="508EEDA8" w14:textId="06D9E16E" w:rsidR="00A15768" w:rsidRPr="006F5E08" w:rsidRDefault="00A15768" w:rsidP="00C87BC3">
      <w:pPr>
        <w:spacing w:after="60"/>
        <w:rPr>
          <w:rFonts w:ascii="Helvetica" w:hAnsi="Helvetica"/>
          <w:sz w:val="22"/>
          <w:szCs w:val="22"/>
          <w:u w:val="single"/>
        </w:rPr>
      </w:pPr>
    </w:p>
    <w:p w14:paraId="21BA65A3" w14:textId="77777777" w:rsidR="00775B1A" w:rsidRDefault="00A15768" w:rsidP="00647873">
      <w:pPr>
        <w:spacing w:after="120"/>
        <w:rPr>
          <w:rFonts w:ascii="Helvetica" w:hAnsi="Helvetica"/>
          <w:b/>
          <w:sz w:val="22"/>
          <w:szCs w:val="22"/>
        </w:rPr>
      </w:pPr>
      <w:r w:rsidRPr="006F5E08">
        <w:rPr>
          <w:rFonts w:ascii="Helvetica" w:hAnsi="Helvetica"/>
          <w:b/>
          <w:sz w:val="22"/>
          <w:szCs w:val="22"/>
        </w:rPr>
        <w:t>Final Thesis Submission</w:t>
      </w:r>
    </w:p>
    <w:p w14:paraId="35D6BA87" w14:textId="4D0152A3" w:rsidR="00357542" w:rsidRPr="00647873" w:rsidRDefault="00775B1A" w:rsidP="00647873">
      <w:pPr>
        <w:spacing w:after="120"/>
        <w:rPr>
          <w:rFonts w:ascii="Helvetica" w:hAnsi="Helvetica"/>
          <w:b/>
          <w:sz w:val="22"/>
          <w:szCs w:val="22"/>
        </w:rPr>
      </w:pPr>
      <w:r>
        <w:rPr>
          <w:rFonts w:ascii="Helvetica" w:hAnsi="Helvetica"/>
          <w:sz w:val="22"/>
          <w:szCs w:val="22"/>
        </w:rPr>
        <w:tab/>
      </w:r>
      <w:r w:rsidR="00CC0A4E">
        <w:rPr>
          <w:rFonts w:ascii="Helvetica" w:hAnsi="Helvetica"/>
          <w:sz w:val="22"/>
          <w:szCs w:val="22"/>
        </w:rPr>
        <w:t>Following final approval from your primary thesis advisor, the f</w:t>
      </w:r>
      <w:r w:rsidR="00CD7D10" w:rsidRPr="006F5E08">
        <w:rPr>
          <w:rFonts w:ascii="Helvetica" w:hAnsi="Helvetica"/>
          <w:sz w:val="22"/>
          <w:szCs w:val="22"/>
        </w:rPr>
        <w:t xml:space="preserve">ull thesis </w:t>
      </w:r>
      <w:r w:rsidR="00CC0A4E">
        <w:rPr>
          <w:rFonts w:ascii="Helvetica" w:hAnsi="Helvetica"/>
          <w:sz w:val="22"/>
          <w:szCs w:val="22"/>
        </w:rPr>
        <w:t xml:space="preserve">must be </w:t>
      </w:r>
      <w:r w:rsidR="00CC0A4E">
        <w:rPr>
          <w:rFonts w:ascii="Helvetica" w:hAnsi="Helvetica"/>
          <w:sz w:val="22"/>
          <w:szCs w:val="22"/>
        </w:rPr>
        <w:tab/>
        <w:t xml:space="preserve">submitted to the </w:t>
      </w:r>
      <w:r w:rsidR="00357542" w:rsidRPr="006F5E08">
        <w:rPr>
          <w:rFonts w:ascii="Helvetica" w:hAnsi="Helvetica"/>
          <w:sz w:val="22"/>
          <w:szCs w:val="22"/>
        </w:rPr>
        <w:t xml:space="preserve">library </w:t>
      </w:r>
      <w:r w:rsidR="00357542" w:rsidRPr="006F5E08">
        <w:rPr>
          <w:rFonts w:ascii="Helvetica" w:hAnsi="Helvetica"/>
          <w:b/>
          <w:sz w:val="22"/>
          <w:szCs w:val="22"/>
        </w:rPr>
        <w:t xml:space="preserve">before the </w:t>
      </w:r>
      <w:r w:rsidR="00EB55DF">
        <w:rPr>
          <w:rFonts w:ascii="Helvetica" w:hAnsi="Helvetica"/>
          <w:b/>
          <w:sz w:val="22"/>
          <w:szCs w:val="22"/>
        </w:rPr>
        <w:t>first</w:t>
      </w:r>
      <w:r w:rsidR="00357542" w:rsidRPr="006F5E08">
        <w:rPr>
          <w:rFonts w:ascii="Helvetica" w:hAnsi="Helvetica"/>
          <w:b/>
          <w:sz w:val="22"/>
          <w:szCs w:val="22"/>
        </w:rPr>
        <w:t xml:space="preserve"> </w:t>
      </w:r>
      <w:r w:rsidR="00EB55DF">
        <w:rPr>
          <w:rFonts w:ascii="Helvetica" w:hAnsi="Helvetica"/>
          <w:b/>
          <w:sz w:val="22"/>
          <w:szCs w:val="22"/>
        </w:rPr>
        <w:t xml:space="preserve">Monday </w:t>
      </w:r>
      <w:r w:rsidR="00357542" w:rsidRPr="006F5E08">
        <w:rPr>
          <w:rFonts w:ascii="Helvetica" w:hAnsi="Helvetica"/>
          <w:b/>
          <w:sz w:val="22"/>
          <w:szCs w:val="22"/>
        </w:rPr>
        <w:t>of Block 7</w:t>
      </w:r>
      <w:r w:rsidR="00357542" w:rsidRPr="006F5E08">
        <w:rPr>
          <w:rFonts w:ascii="Helvetica" w:hAnsi="Helvetica"/>
          <w:sz w:val="22"/>
          <w:szCs w:val="22"/>
        </w:rPr>
        <w:t>.</w:t>
      </w:r>
    </w:p>
    <w:p w14:paraId="24C9804D" w14:textId="118820A6" w:rsidR="00495106" w:rsidRPr="00495106" w:rsidRDefault="00B90E41" w:rsidP="00495106">
      <w:pPr>
        <w:pStyle w:val="ListParagraph"/>
        <w:numPr>
          <w:ilvl w:val="1"/>
          <w:numId w:val="29"/>
        </w:numPr>
        <w:spacing w:after="60"/>
      </w:pPr>
      <w:r w:rsidRPr="00495106">
        <w:rPr>
          <w:rFonts w:ascii="Helvetica" w:hAnsi="Helvetica"/>
          <w:sz w:val="22"/>
          <w:szCs w:val="22"/>
        </w:rPr>
        <w:t>Submit at the following website</w:t>
      </w:r>
      <w:r w:rsidR="002F5EA3" w:rsidRPr="00495106">
        <w:rPr>
          <w:rFonts w:ascii="Helvetica" w:hAnsi="Helvetica"/>
          <w:sz w:val="22"/>
          <w:szCs w:val="22"/>
        </w:rPr>
        <w:t xml:space="preserve">: </w:t>
      </w:r>
      <w:hyperlink r:id="rId18" w:history="1">
        <w:r w:rsidR="00495106" w:rsidRPr="00495106">
          <w:rPr>
            <w:rStyle w:val="Hyperlink"/>
            <w:rFonts w:ascii="Helvetica" w:hAnsi="Helvetica"/>
            <w:bCs/>
            <w:sz w:val="22"/>
            <w:szCs w:val="22"/>
          </w:rPr>
          <w:t>http://tiny.cc/thesissubmission</w:t>
        </w:r>
      </w:hyperlink>
    </w:p>
    <w:p w14:paraId="48F042AB" w14:textId="67723E36" w:rsidR="00A66218" w:rsidRPr="00495106" w:rsidRDefault="002F5EA3" w:rsidP="00666BB7">
      <w:pPr>
        <w:pStyle w:val="ListParagraph"/>
        <w:numPr>
          <w:ilvl w:val="1"/>
          <w:numId w:val="29"/>
        </w:numPr>
        <w:spacing w:after="60"/>
        <w:contextualSpacing w:val="0"/>
        <w:rPr>
          <w:rFonts w:ascii="Helvetica" w:hAnsi="Helvetica"/>
          <w:sz w:val="22"/>
          <w:szCs w:val="22"/>
          <w:u w:val="single"/>
        </w:rPr>
      </w:pPr>
      <w:r w:rsidRPr="00495106">
        <w:rPr>
          <w:rFonts w:ascii="Helvetica" w:hAnsi="Helvetica"/>
          <w:sz w:val="22"/>
          <w:szCs w:val="22"/>
        </w:rPr>
        <w:t xml:space="preserve">For more information, see </w:t>
      </w:r>
      <w:hyperlink r:id="rId19" w:history="1">
        <w:r w:rsidR="00495106" w:rsidRPr="00495106">
          <w:rPr>
            <w:rStyle w:val="Hyperlink"/>
            <w:rFonts w:ascii="Helvetica" w:hAnsi="Helvetica"/>
            <w:sz w:val="22"/>
            <w:szCs w:val="22"/>
          </w:rPr>
          <w:t>https://coloradocollege.libguides.com/DigitalArchivesSubmission</w:t>
        </w:r>
      </w:hyperlink>
    </w:p>
    <w:p w14:paraId="6509EDAF" w14:textId="662A4F5F" w:rsidR="00A66218" w:rsidRPr="006F5E08" w:rsidRDefault="00A66218" w:rsidP="00C87BC3">
      <w:pPr>
        <w:spacing w:after="120"/>
        <w:rPr>
          <w:rFonts w:ascii="Helvetica" w:hAnsi="Helvetica"/>
          <w:b/>
          <w:sz w:val="22"/>
          <w:szCs w:val="22"/>
        </w:rPr>
      </w:pPr>
      <w:r w:rsidRPr="00495106">
        <w:rPr>
          <w:rFonts w:ascii="Helvetica" w:hAnsi="Helvetica"/>
          <w:b/>
          <w:sz w:val="22"/>
          <w:szCs w:val="22"/>
        </w:rPr>
        <w:t>Presentation at Molecular</w:t>
      </w:r>
      <w:r w:rsidRPr="006F5E08">
        <w:rPr>
          <w:rFonts w:ascii="Helvetica" w:hAnsi="Helvetica"/>
          <w:b/>
          <w:sz w:val="22"/>
          <w:szCs w:val="22"/>
        </w:rPr>
        <w:t xml:space="preserve"> Biology Day</w:t>
      </w:r>
    </w:p>
    <w:p w14:paraId="47308A9D" w14:textId="4D61CB66" w:rsidR="000870E0" w:rsidRPr="006F5E08" w:rsidRDefault="000870E0" w:rsidP="00C87BC3">
      <w:pPr>
        <w:pStyle w:val="ListParagraph"/>
        <w:numPr>
          <w:ilvl w:val="0"/>
          <w:numId w:val="32"/>
        </w:numPr>
        <w:spacing w:after="60"/>
        <w:contextualSpacing w:val="0"/>
        <w:rPr>
          <w:rFonts w:ascii="Helvetica" w:hAnsi="Helvetica"/>
          <w:sz w:val="22"/>
          <w:szCs w:val="22"/>
        </w:rPr>
      </w:pPr>
      <w:r w:rsidRPr="006F5E08">
        <w:rPr>
          <w:rFonts w:ascii="Helvetica" w:hAnsi="Helvetica"/>
          <w:sz w:val="22"/>
          <w:szCs w:val="22"/>
        </w:rPr>
        <w:t xml:space="preserve">Plan a </w:t>
      </w:r>
      <w:r w:rsidR="004856B9" w:rsidRPr="006F5E08">
        <w:rPr>
          <w:rFonts w:ascii="Helvetica" w:hAnsi="Helvetica"/>
          <w:sz w:val="22"/>
          <w:szCs w:val="22"/>
        </w:rPr>
        <w:t>10-15-minute</w:t>
      </w:r>
      <w:r w:rsidRPr="006F5E08">
        <w:rPr>
          <w:rFonts w:ascii="Helvetica" w:hAnsi="Helvetica"/>
          <w:sz w:val="22"/>
          <w:szCs w:val="22"/>
        </w:rPr>
        <w:t xml:space="preserve"> presentation of your thesis and be prepared to answer questions by students and professors about your research.</w:t>
      </w:r>
    </w:p>
    <w:p w14:paraId="79471535" w14:textId="13B7693B" w:rsidR="00F06A69" w:rsidRPr="006F5E08" w:rsidRDefault="00C72D0D" w:rsidP="00C87BC3">
      <w:pPr>
        <w:pStyle w:val="ListParagraph"/>
        <w:numPr>
          <w:ilvl w:val="0"/>
          <w:numId w:val="32"/>
        </w:numPr>
        <w:spacing w:after="60"/>
        <w:contextualSpacing w:val="0"/>
        <w:rPr>
          <w:rFonts w:ascii="Helvetica" w:hAnsi="Helvetica"/>
          <w:sz w:val="22"/>
          <w:szCs w:val="22"/>
        </w:rPr>
      </w:pPr>
      <w:r>
        <w:rPr>
          <w:rFonts w:ascii="Helvetica" w:hAnsi="Helvetica"/>
          <w:sz w:val="22"/>
          <w:szCs w:val="22"/>
        </w:rPr>
        <w:t>Thesis s</w:t>
      </w:r>
      <w:r w:rsidR="000870E0" w:rsidRPr="006F5E08">
        <w:rPr>
          <w:rFonts w:ascii="Helvetica" w:hAnsi="Helvetica"/>
          <w:sz w:val="22"/>
          <w:szCs w:val="22"/>
        </w:rPr>
        <w:t xml:space="preserve">tudents attempting to graduate in December must </w:t>
      </w:r>
      <w:r w:rsidR="004856B9">
        <w:rPr>
          <w:rFonts w:ascii="Helvetica" w:hAnsi="Helvetica"/>
          <w:sz w:val="22"/>
          <w:szCs w:val="22"/>
        </w:rPr>
        <w:t xml:space="preserve">talk to their advisor and the department chair to </w:t>
      </w:r>
      <w:r w:rsidR="000870E0" w:rsidRPr="006F5E08">
        <w:rPr>
          <w:rFonts w:ascii="Helvetica" w:hAnsi="Helvetica"/>
          <w:sz w:val="22"/>
          <w:szCs w:val="22"/>
        </w:rPr>
        <w:t>arrange an alternative way to fulfil</w:t>
      </w:r>
      <w:r w:rsidR="00C229B1">
        <w:rPr>
          <w:rFonts w:ascii="Helvetica" w:hAnsi="Helvetica"/>
          <w:sz w:val="22"/>
          <w:szCs w:val="22"/>
        </w:rPr>
        <w:t>l</w:t>
      </w:r>
      <w:r w:rsidR="000870E0" w:rsidRPr="006F5E08">
        <w:rPr>
          <w:rFonts w:ascii="Helvetica" w:hAnsi="Helvetica"/>
          <w:sz w:val="22"/>
          <w:szCs w:val="22"/>
        </w:rPr>
        <w:t xml:space="preserve"> this requirement four blocks in advance of graduation.</w:t>
      </w:r>
    </w:p>
    <w:p w14:paraId="61DBB441" w14:textId="77777777" w:rsidR="007E61F1" w:rsidRPr="006F5E08" w:rsidRDefault="007E61F1" w:rsidP="00C87BC3">
      <w:pPr>
        <w:spacing w:after="60"/>
        <w:rPr>
          <w:rFonts w:ascii="Helvetica" w:hAnsi="Helvetica"/>
          <w:b/>
          <w:sz w:val="26"/>
          <w:szCs w:val="26"/>
          <w:u w:val="single"/>
        </w:rPr>
      </w:pPr>
    </w:p>
    <w:p w14:paraId="23FC9075" w14:textId="77777777" w:rsidR="00790636" w:rsidRPr="006F5E08" w:rsidRDefault="00790636" w:rsidP="00C87BC3">
      <w:pPr>
        <w:spacing w:after="120"/>
        <w:rPr>
          <w:rFonts w:ascii="Helvetica" w:hAnsi="Helvetica"/>
          <w:b/>
          <w:sz w:val="26"/>
          <w:szCs w:val="26"/>
        </w:rPr>
      </w:pPr>
      <w:r w:rsidRPr="006F5E08">
        <w:rPr>
          <w:rFonts w:ascii="Helvetica" w:hAnsi="Helvetica"/>
          <w:b/>
          <w:sz w:val="26"/>
          <w:szCs w:val="26"/>
          <w:u w:val="single"/>
        </w:rPr>
        <w:t>Eligibility of Off-Campus Research</w:t>
      </w:r>
    </w:p>
    <w:p w14:paraId="7F06E5EE" w14:textId="77777777" w:rsidR="00101CA1" w:rsidRPr="006F5E08" w:rsidRDefault="00101CA1" w:rsidP="00C87BC3">
      <w:pPr>
        <w:pStyle w:val="ListParagraph"/>
        <w:numPr>
          <w:ilvl w:val="0"/>
          <w:numId w:val="31"/>
        </w:numPr>
        <w:spacing w:after="60"/>
        <w:contextualSpacing w:val="0"/>
        <w:rPr>
          <w:rFonts w:ascii="Helvetica" w:hAnsi="Helvetica"/>
          <w:b/>
          <w:sz w:val="22"/>
          <w:szCs w:val="22"/>
          <w:u w:val="single"/>
        </w:rPr>
      </w:pPr>
      <w:r w:rsidRPr="006F5E08">
        <w:rPr>
          <w:rFonts w:ascii="Helvetica" w:hAnsi="Helvetica"/>
          <w:sz w:val="22"/>
          <w:szCs w:val="22"/>
        </w:rPr>
        <w:t>Research done under the supervision of someone off-campus, must first be approved as qualifying by the department.</w:t>
      </w:r>
    </w:p>
    <w:p w14:paraId="258525B3" w14:textId="77777777" w:rsidR="00257354" w:rsidRPr="006F5E08" w:rsidRDefault="00257354" w:rsidP="00C87BC3">
      <w:pPr>
        <w:pStyle w:val="ListParagraph"/>
        <w:numPr>
          <w:ilvl w:val="1"/>
          <w:numId w:val="31"/>
        </w:numPr>
        <w:spacing w:after="60"/>
        <w:contextualSpacing w:val="0"/>
        <w:rPr>
          <w:rFonts w:ascii="Helvetica" w:hAnsi="Helvetica"/>
          <w:sz w:val="22"/>
          <w:szCs w:val="22"/>
        </w:rPr>
      </w:pPr>
      <w:r w:rsidRPr="006F5E08">
        <w:rPr>
          <w:rFonts w:ascii="Helvetica" w:hAnsi="Helvetica"/>
          <w:sz w:val="22"/>
          <w:szCs w:val="22"/>
        </w:rPr>
        <w:t xml:space="preserve">You must contact your primary reader during the off-campus research experience to discuss the project before the research concludes to determine if it qualifies as a thesis-eligible project.  </w:t>
      </w:r>
    </w:p>
    <w:p w14:paraId="00759194" w14:textId="0D23E70F" w:rsidR="00257354" w:rsidRPr="006F5E08" w:rsidRDefault="00257354" w:rsidP="00C87BC3">
      <w:pPr>
        <w:pStyle w:val="ListParagraph"/>
        <w:numPr>
          <w:ilvl w:val="1"/>
          <w:numId w:val="31"/>
        </w:numPr>
        <w:spacing w:after="60"/>
        <w:contextualSpacing w:val="0"/>
        <w:rPr>
          <w:rFonts w:ascii="Helvetica" w:hAnsi="Helvetica"/>
          <w:sz w:val="22"/>
          <w:szCs w:val="22"/>
        </w:rPr>
      </w:pPr>
      <w:r w:rsidRPr="006F5E08">
        <w:rPr>
          <w:rFonts w:ascii="Helvetica" w:hAnsi="Helvetica"/>
          <w:sz w:val="22"/>
          <w:szCs w:val="22"/>
        </w:rPr>
        <w:t>It is up to you to communicate with your primary reader; if you do not do communicate with your primary reader, you may not do a thesis.</w:t>
      </w:r>
    </w:p>
    <w:p w14:paraId="005EB97A" w14:textId="77777777" w:rsidR="00101CA1" w:rsidRPr="006F5E08" w:rsidRDefault="00101CA1" w:rsidP="00C87BC3">
      <w:pPr>
        <w:pStyle w:val="ListParagraph"/>
        <w:numPr>
          <w:ilvl w:val="0"/>
          <w:numId w:val="31"/>
        </w:numPr>
        <w:spacing w:after="60"/>
        <w:contextualSpacing w:val="0"/>
        <w:rPr>
          <w:rFonts w:ascii="Helvetica" w:hAnsi="Helvetica"/>
          <w:b/>
          <w:sz w:val="22"/>
          <w:szCs w:val="22"/>
          <w:u w:val="single"/>
        </w:rPr>
      </w:pPr>
      <w:r w:rsidRPr="006F5E08">
        <w:rPr>
          <w:rFonts w:ascii="Helvetica" w:hAnsi="Helvetica"/>
          <w:sz w:val="22"/>
          <w:szCs w:val="22"/>
        </w:rPr>
        <w:t>At minimum, the research must involve:</w:t>
      </w:r>
    </w:p>
    <w:p w14:paraId="09219EBE" w14:textId="51D1D79E" w:rsidR="00101CA1" w:rsidRPr="00216226" w:rsidRDefault="00101CA1" w:rsidP="00C87BC3">
      <w:pPr>
        <w:pStyle w:val="ListParagraph"/>
        <w:numPr>
          <w:ilvl w:val="1"/>
          <w:numId w:val="31"/>
        </w:numPr>
        <w:spacing w:after="60"/>
        <w:contextualSpacing w:val="0"/>
        <w:rPr>
          <w:rFonts w:ascii="Helvetica" w:hAnsi="Helvetica"/>
          <w:b/>
          <w:sz w:val="22"/>
          <w:szCs w:val="22"/>
          <w:u w:val="single"/>
        </w:rPr>
      </w:pPr>
      <w:r w:rsidRPr="006F5E08">
        <w:rPr>
          <w:rFonts w:ascii="Helvetica" w:hAnsi="Helvetica"/>
          <w:sz w:val="22"/>
          <w:szCs w:val="22"/>
        </w:rPr>
        <w:t>Testing a hypothesis</w:t>
      </w:r>
      <w:r w:rsidR="00216226">
        <w:rPr>
          <w:rFonts w:ascii="Helvetica" w:hAnsi="Helvetica"/>
          <w:sz w:val="22"/>
          <w:szCs w:val="22"/>
        </w:rPr>
        <w:t>, generating an experimental system to test a hypothesis, or generating data for hypothesis formation</w:t>
      </w:r>
      <w:r w:rsidR="0067026B">
        <w:rPr>
          <w:rFonts w:ascii="Helvetica" w:hAnsi="Helvetica"/>
          <w:sz w:val="22"/>
          <w:szCs w:val="22"/>
        </w:rPr>
        <w:t>. U</w:t>
      </w:r>
      <w:r w:rsidR="00216226" w:rsidRPr="00216226">
        <w:rPr>
          <w:rFonts w:ascii="Helvetica" w:hAnsi="Helvetica"/>
          <w:sz w:val="22"/>
          <w:szCs w:val="22"/>
        </w:rPr>
        <w:t>ltimately, this is at the discretion of the primary reader</w:t>
      </w:r>
      <w:r w:rsidR="00C229B1">
        <w:rPr>
          <w:rFonts w:ascii="Helvetica" w:hAnsi="Helvetica"/>
          <w:sz w:val="22"/>
          <w:szCs w:val="22"/>
        </w:rPr>
        <w:t>.</w:t>
      </w:r>
      <w:r w:rsidRPr="00216226">
        <w:rPr>
          <w:rFonts w:ascii="Helvetica" w:hAnsi="Helvetica"/>
          <w:sz w:val="22"/>
          <w:szCs w:val="22"/>
        </w:rPr>
        <w:t xml:space="preserve"> </w:t>
      </w:r>
    </w:p>
    <w:p w14:paraId="34C379E4" w14:textId="77777777" w:rsidR="00257354" w:rsidRPr="006F5E08" w:rsidRDefault="00257354" w:rsidP="00C87BC3">
      <w:pPr>
        <w:pStyle w:val="ListParagraph"/>
        <w:numPr>
          <w:ilvl w:val="1"/>
          <w:numId w:val="31"/>
        </w:numPr>
        <w:spacing w:after="60"/>
        <w:contextualSpacing w:val="0"/>
        <w:rPr>
          <w:rFonts w:ascii="Helvetica" w:hAnsi="Helvetica"/>
          <w:b/>
          <w:sz w:val="22"/>
          <w:szCs w:val="22"/>
          <w:u w:val="single"/>
        </w:rPr>
      </w:pPr>
      <w:r w:rsidRPr="006F5E08">
        <w:rPr>
          <w:rFonts w:ascii="Helvetica" w:hAnsi="Helvetica"/>
          <w:sz w:val="22"/>
          <w:szCs w:val="22"/>
        </w:rPr>
        <w:t xml:space="preserve">Doing a project that includes substantive laboratory or computational experiences typical of the disciplines of molecular biology, genetics, genomics, developmental biology, cell biology, immunology, bioinformatics, molecular evolution, biochemistry, virology, molecular neuroscience, microbiology, and closely related disciplines.  </w:t>
      </w:r>
    </w:p>
    <w:p w14:paraId="5A63BCD7" w14:textId="4A27FB9D" w:rsidR="00257354" w:rsidRPr="006F5E08" w:rsidRDefault="00257354" w:rsidP="00C87BC3">
      <w:pPr>
        <w:pStyle w:val="ListParagraph"/>
        <w:numPr>
          <w:ilvl w:val="2"/>
          <w:numId w:val="31"/>
        </w:numPr>
        <w:spacing w:after="60"/>
        <w:contextualSpacing w:val="0"/>
        <w:rPr>
          <w:rFonts w:ascii="Helvetica" w:hAnsi="Helvetica"/>
          <w:b/>
          <w:sz w:val="22"/>
          <w:szCs w:val="22"/>
          <w:u w:val="single"/>
        </w:rPr>
      </w:pPr>
      <w:r w:rsidRPr="006F5E08">
        <w:rPr>
          <w:rFonts w:ascii="Helvetica" w:hAnsi="Helvetica"/>
          <w:sz w:val="22"/>
          <w:szCs w:val="22"/>
        </w:rPr>
        <w:lastRenderedPageBreak/>
        <w:t>Projects in other fields such as public health or ecology may not qualify if they do not involve molecular biology.</w:t>
      </w:r>
    </w:p>
    <w:p w14:paraId="2B6EF2C2" w14:textId="77777777" w:rsidR="00257354" w:rsidRPr="00257354" w:rsidRDefault="00257354" w:rsidP="00257354">
      <w:pPr>
        <w:rPr>
          <w:rFonts w:ascii="Helvetica" w:hAnsi="Helvetica"/>
          <w:b/>
          <w:sz w:val="22"/>
          <w:szCs w:val="22"/>
          <w:u w:val="single"/>
        </w:rPr>
      </w:pPr>
    </w:p>
    <w:p w14:paraId="32118865" w14:textId="4F4BEEE2" w:rsidR="00E000CE" w:rsidRPr="00FD6C65" w:rsidRDefault="00666BB7" w:rsidP="00E000CE">
      <w:pPr>
        <w:pStyle w:val="Heading1"/>
      </w:pPr>
      <w:bookmarkStart w:id="10" w:name="_Toc533251577"/>
      <w:r>
        <w:t>F</w:t>
      </w:r>
      <w:r w:rsidR="00946904">
        <w:t xml:space="preserve">. </w:t>
      </w:r>
      <w:r w:rsidR="00E000CE">
        <w:t xml:space="preserve">Senior Seminar Requirements </w:t>
      </w:r>
      <w:bookmarkEnd w:id="9"/>
      <w:bookmarkEnd w:id="10"/>
    </w:p>
    <w:p w14:paraId="65AA4E33" w14:textId="77777777" w:rsidR="00E000CE" w:rsidRPr="00FD6C65" w:rsidRDefault="00E000CE" w:rsidP="00E000CE">
      <w:pPr>
        <w:rPr>
          <w:rFonts w:ascii="Helvetica" w:hAnsi="Helvetica"/>
          <w:sz w:val="28"/>
          <w:szCs w:val="28"/>
        </w:rPr>
      </w:pPr>
    </w:p>
    <w:p w14:paraId="5186ED9E" w14:textId="3E1A7419" w:rsidR="00E000CE" w:rsidRPr="00265C33" w:rsidRDefault="00E000CE" w:rsidP="00E000CE">
      <w:pPr>
        <w:rPr>
          <w:rFonts w:ascii="Helvetica" w:hAnsi="Helvetica"/>
          <w:sz w:val="22"/>
          <w:szCs w:val="22"/>
        </w:rPr>
      </w:pPr>
      <w:r w:rsidRPr="00265C33">
        <w:rPr>
          <w:rFonts w:ascii="Helvetica" w:hAnsi="Helvetica"/>
          <w:sz w:val="22"/>
          <w:szCs w:val="22"/>
        </w:rPr>
        <w:t xml:space="preserve">During the last two semesters, to fulfill the requirements for the major (and to graduate), seniors must fulfill the seminar participation required by the Senior Capstone Experience. </w:t>
      </w:r>
      <w:r w:rsidR="005F6AE6">
        <w:rPr>
          <w:rFonts w:ascii="Helvetica" w:hAnsi="Helvetica"/>
          <w:sz w:val="22"/>
          <w:szCs w:val="22"/>
        </w:rPr>
        <w:t>T</w:t>
      </w:r>
      <w:r w:rsidRPr="00265C33">
        <w:rPr>
          <w:rFonts w:ascii="Helvetica" w:hAnsi="Helvetica"/>
          <w:sz w:val="22"/>
          <w:szCs w:val="22"/>
        </w:rPr>
        <w:t>o fulfill this requirement, seniors must:</w:t>
      </w:r>
    </w:p>
    <w:p w14:paraId="4056A03D" w14:textId="77777777" w:rsidR="00E000CE" w:rsidRPr="00265C33" w:rsidRDefault="00E000CE" w:rsidP="00E000CE">
      <w:pPr>
        <w:rPr>
          <w:rFonts w:ascii="Helvetica" w:hAnsi="Helvetica"/>
          <w:sz w:val="22"/>
          <w:szCs w:val="22"/>
        </w:rPr>
      </w:pPr>
    </w:p>
    <w:p w14:paraId="70EB50D4" w14:textId="77777777" w:rsidR="00E71C10" w:rsidRDefault="00E71C10" w:rsidP="00C87BC3">
      <w:pPr>
        <w:pStyle w:val="ListParagraph"/>
        <w:numPr>
          <w:ilvl w:val="0"/>
          <w:numId w:val="18"/>
        </w:numPr>
        <w:spacing w:after="60"/>
        <w:contextualSpacing w:val="0"/>
        <w:rPr>
          <w:rFonts w:ascii="Helvetica" w:hAnsi="Helvetica"/>
          <w:sz w:val="22"/>
          <w:szCs w:val="22"/>
        </w:rPr>
      </w:pPr>
      <w:r>
        <w:rPr>
          <w:rFonts w:ascii="Helvetica" w:hAnsi="Helvetica"/>
          <w:sz w:val="22"/>
          <w:szCs w:val="22"/>
        </w:rPr>
        <w:t>Make certain that you are a declared Molecular Biology major.</w:t>
      </w:r>
    </w:p>
    <w:p w14:paraId="3C19A7F4" w14:textId="0164B42A" w:rsidR="005F6AE6"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 xml:space="preserve">Attend </w:t>
      </w:r>
      <w:r w:rsidR="00B547C3" w:rsidRPr="00B547C3">
        <w:rPr>
          <w:rFonts w:ascii="Helvetica" w:hAnsi="Helvetica"/>
          <w:b/>
          <w:sz w:val="22"/>
          <w:szCs w:val="22"/>
          <w:u w:val="single"/>
        </w:rPr>
        <w:t>FOUR</w:t>
      </w:r>
      <w:r w:rsidR="00B547C3" w:rsidRPr="00B547C3">
        <w:rPr>
          <w:rFonts w:ascii="Helvetica" w:hAnsi="Helvetica"/>
          <w:sz w:val="22"/>
          <w:szCs w:val="22"/>
        </w:rPr>
        <w:t xml:space="preserve"> </w:t>
      </w:r>
      <w:r w:rsidRPr="00B547C3">
        <w:rPr>
          <w:rFonts w:ascii="Helvetica" w:hAnsi="Helvetica"/>
          <w:sz w:val="22"/>
          <w:szCs w:val="22"/>
        </w:rPr>
        <w:t>research</w:t>
      </w:r>
      <w:r w:rsidRPr="00265C33">
        <w:rPr>
          <w:rFonts w:ascii="Helvetica" w:hAnsi="Helvetica"/>
          <w:sz w:val="22"/>
          <w:szCs w:val="22"/>
        </w:rPr>
        <w:t xml:space="preserve"> seminars</w:t>
      </w:r>
      <w:r w:rsidR="00931696">
        <w:rPr>
          <w:rFonts w:ascii="Helvetica" w:hAnsi="Helvetica"/>
          <w:sz w:val="22"/>
          <w:szCs w:val="22"/>
        </w:rPr>
        <w:t xml:space="preserve"> during your last two semesters</w:t>
      </w:r>
      <w:r w:rsidRPr="00265C33">
        <w:rPr>
          <w:rFonts w:ascii="Helvetica" w:hAnsi="Helvetica"/>
          <w:sz w:val="22"/>
          <w:szCs w:val="22"/>
        </w:rPr>
        <w:t xml:space="preserve">.  These will be announced by email </w:t>
      </w:r>
      <w:r w:rsidR="00E71C10">
        <w:rPr>
          <w:rFonts w:ascii="Helvetica" w:hAnsi="Helvetica"/>
          <w:sz w:val="22"/>
          <w:szCs w:val="22"/>
        </w:rPr>
        <w:t xml:space="preserve">to declared Molecular Biology majors </w:t>
      </w:r>
      <w:r w:rsidRPr="00265C33">
        <w:rPr>
          <w:rFonts w:ascii="Helvetica" w:hAnsi="Helvetica"/>
          <w:sz w:val="22"/>
          <w:szCs w:val="22"/>
        </w:rPr>
        <w:t xml:space="preserve">and using flyers in the </w:t>
      </w:r>
      <w:r w:rsidR="00C87BC3">
        <w:rPr>
          <w:rFonts w:ascii="Helvetica" w:hAnsi="Helvetica"/>
          <w:sz w:val="22"/>
          <w:szCs w:val="22"/>
        </w:rPr>
        <w:t xml:space="preserve">Department of </w:t>
      </w:r>
      <w:r w:rsidR="00E71C10">
        <w:rPr>
          <w:rFonts w:ascii="Helvetica" w:hAnsi="Helvetica"/>
          <w:sz w:val="22"/>
          <w:szCs w:val="22"/>
        </w:rPr>
        <w:t xml:space="preserve">Molecular </w:t>
      </w:r>
      <w:r w:rsidR="005F6AE6">
        <w:rPr>
          <w:rFonts w:ascii="Helvetica" w:hAnsi="Helvetica"/>
          <w:sz w:val="22"/>
          <w:szCs w:val="22"/>
        </w:rPr>
        <w:t xml:space="preserve">Biology. </w:t>
      </w:r>
    </w:p>
    <w:p w14:paraId="564E15D5" w14:textId="3F4CFEC7" w:rsidR="00E000CE" w:rsidRPr="00265C33" w:rsidRDefault="00E000CE" w:rsidP="00C87BC3">
      <w:pPr>
        <w:pStyle w:val="ListParagraph"/>
        <w:numPr>
          <w:ilvl w:val="1"/>
          <w:numId w:val="18"/>
        </w:numPr>
        <w:spacing w:after="60"/>
        <w:contextualSpacing w:val="0"/>
        <w:rPr>
          <w:rFonts w:ascii="Helvetica" w:hAnsi="Helvetica"/>
          <w:sz w:val="22"/>
          <w:szCs w:val="22"/>
        </w:rPr>
      </w:pPr>
      <w:r w:rsidRPr="00265C33">
        <w:rPr>
          <w:rFonts w:ascii="Helvetica" w:hAnsi="Helvetica"/>
          <w:sz w:val="22"/>
          <w:szCs w:val="22"/>
        </w:rPr>
        <w:t xml:space="preserve">Note that </w:t>
      </w:r>
      <w:r w:rsidRPr="00265C33">
        <w:rPr>
          <w:rFonts w:ascii="Helvetica" w:hAnsi="Helvetica"/>
          <w:b/>
          <w:sz w:val="22"/>
          <w:szCs w:val="22"/>
        </w:rPr>
        <w:t xml:space="preserve">many of these will be in the fall </w:t>
      </w:r>
      <w:r w:rsidRPr="00265C33">
        <w:rPr>
          <w:rFonts w:ascii="Helvetica" w:hAnsi="Helvetica"/>
          <w:sz w:val="22"/>
          <w:szCs w:val="22"/>
        </w:rPr>
        <w:t>semester – don’t put this off.</w:t>
      </w:r>
    </w:p>
    <w:p w14:paraId="0CA865C6" w14:textId="47DB727C"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Prior to each research seminar, read a publication by the seminar speaker, or a related publication, which will be distributed one week prior to the seminar</w:t>
      </w:r>
      <w:r w:rsidR="00C87BC3">
        <w:rPr>
          <w:rFonts w:ascii="Helvetica" w:hAnsi="Helvetica"/>
          <w:sz w:val="22"/>
          <w:szCs w:val="22"/>
        </w:rPr>
        <w:t xml:space="preserve"> by email</w:t>
      </w:r>
      <w:r w:rsidRPr="00265C33">
        <w:rPr>
          <w:rFonts w:ascii="Helvetica" w:hAnsi="Helvetica"/>
          <w:sz w:val="22"/>
          <w:szCs w:val="22"/>
        </w:rPr>
        <w:t>.</w:t>
      </w:r>
    </w:p>
    <w:p w14:paraId="335504CB" w14:textId="2D486638"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 xml:space="preserve">Write a question to ask the author about the work in the publication.  Submit this question to </w:t>
      </w:r>
      <w:r w:rsidR="00E71C10">
        <w:rPr>
          <w:rFonts w:ascii="Helvetica" w:hAnsi="Helvetica"/>
          <w:sz w:val="22"/>
          <w:szCs w:val="22"/>
        </w:rPr>
        <w:t>both A) your advisor AND to</w:t>
      </w:r>
      <w:r w:rsidRPr="00265C33">
        <w:rPr>
          <w:rFonts w:ascii="Helvetica" w:hAnsi="Helvetica"/>
          <w:sz w:val="22"/>
          <w:szCs w:val="22"/>
        </w:rPr>
        <w:t xml:space="preserve"> B) the </w:t>
      </w:r>
      <w:r w:rsidR="00C87BC3">
        <w:rPr>
          <w:rFonts w:ascii="Helvetica" w:hAnsi="Helvetica"/>
          <w:sz w:val="22"/>
          <w:szCs w:val="22"/>
        </w:rPr>
        <w:t>administrative</w:t>
      </w:r>
      <w:r w:rsidRPr="00265C33">
        <w:rPr>
          <w:rFonts w:ascii="Helvetica" w:hAnsi="Helvetica"/>
          <w:sz w:val="22"/>
          <w:szCs w:val="22"/>
        </w:rPr>
        <w:t xml:space="preserve"> assistant </w:t>
      </w:r>
      <w:hyperlink r:id="rId20" w:history="1">
        <w:r w:rsidRPr="00265C33">
          <w:rPr>
            <w:rStyle w:val="Hyperlink"/>
            <w:rFonts w:ascii="Helvetica" w:hAnsi="Helvetica"/>
            <w:sz w:val="22"/>
            <w:szCs w:val="22"/>
          </w:rPr>
          <w:t>Kelley.Mathers@coloradocollege.edu</w:t>
        </w:r>
      </w:hyperlink>
      <w:r w:rsidRPr="00265C33">
        <w:rPr>
          <w:rFonts w:ascii="Helvetica" w:hAnsi="Helvetica"/>
          <w:sz w:val="22"/>
          <w:szCs w:val="22"/>
        </w:rPr>
        <w:t xml:space="preserve"> in the text of an email</w:t>
      </w:r>
      <w:r w:rsidRPr="00265C33">
        <w:rPr>
          <w:rFonts w:ascii="Helvetica" w:hAnsi="Helvetica"/>
          <w:b/>
          <w:sz w:val="22"/>
          <w:szCs w:val="22"/>
        </w:rPr>
        <w:t xml:space="preserve"> PRIOR TO the seminar</w:t>
      </w:r>
      <w:r w:rsidRPr="00265C33">
        <w:rPr>
          <w:rFonts w:ascii="Helvetica" w:hAnsi="Helvetica"/>
          <w:sz w:val="22"/>
          <w:szCs w:val="22"/>
        </w:rPr>
        <w:t>.</w:t>
      </w:r>
    </w:p>
    <w:p w14:paraId="5FA5AB7F" w14:textId="77777777" w:rsidR="00E000CE" w:rsidRPr="00265C33" w:rsidRDefault="00E000CE" w:rsidP="00C87BC3">
      <w:pPr>
        <w:pStyle w:val="ListParagraph"/>
        <w:numPr>
          <w:ilvl w:val="1"/>
          <w:numId w:val="18"/>
        </w:numPr>
        <w:spacing w:after="60"/>
        <w:contextualSpacing w:val="0"/>
        <w:rPr>
          <w:rFonts w:ascii="Helvetica" w:hAnsi="Helvetica"/>
          <w:sz w:val="22"/>
          <w:szCs w:val="22"/>
        </w:rPr>
      </w:pPr>
      <w:r w:rsidRPr="00265C33">
        <w:rPr>
          <w:rFonts w:ascii="Helvetica" w:hAnsi="Helvetica"/>
          <w:sz w:val="22"/>
          <w:szCs w:val="22"/>
        </w:rPr>
        <w:t>We encourage you to meet with each other to discuss the publication.</w:t>
      </w:r>
    </w:p>
    <w:p w14:paraId="71B11979" w14:textId="77777777" w:rsidR="00E000CE" w:rsidRPr="00265C33" w:rsidRDefault="00E000CE" w:rsidP="00C87BC3">
      <w:pPr>
        <w:pStyle w:val="ListParagraph"/>
        <w:numPr>
          <w:ilvl w:val="1"/>
          <w:numId w:val="18"/>
        </w:numPr>
        <w:spacing w:after="60"/>
        <w:contextualSpacing w:val="0"/>
        <w:rPr>
          <w:rFonts w:ascii="Helvetica" w:hAnsi="Helvetica"/>
          <w:sz w:val="22"/>
          <w:szCs w:val="22"/>
        </w:rPr>
      </w:pPr>
      <w:r w:rsidRPr="00265C33">
        <w:rPr>
          <w:rFonts w:ascii="Helvetica" w:hAnsi="Helvetica"/>
          <w:sz w:val="22"/>
          <w:szCs w:val="22"/>
        </w:rPr>
        <w:t>We encourage you to bring a copy of your question to the seminar, so that you may ask the speaker your question.</w:t>
      </w:r>
    </w:p>
    <w:p w14:paraId="322B3E34" w14:textId="77777777"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At each seminar, sign in.</w:t>
      </w:r>
    </w:p>
    <w:p w14:paraId="3FFE257C" w14:textId="77777777" w:rsidR="00E000CE" w:rsidRPr="00265C33"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If the seminar speaker is invited to have lunch or another gathering with students, it is in your best professional interests to attend such gatherings.</w:t>
      </w:r>
    </w:p>
    <w:p w14:paraId="2FD93494" w14:textId="77777777" w:rsidR="00E71C10" w:rsidRDefault="00E000CE" w:rsidP="00C87BC3">
      <w:pPr>
        <w:pStyle w:val="ListParagraph"/>
        <w:numPr>
          <w:ilvl w:val="0"/>
          <w:numId w:val="18"/>
        </w:numPr>
        <w:spacing w:after="60"/>
        <w:contextualSpacing w:val="0"/>
        <w:rPr>
          <w:rFonts w:ascii="Helvetica" w:hAnsi="Helvetica"/>
          <w:sz w:val="22"/>
          <w:szCs w:val="22"/>
        </w:rPr>
      </w:pPr>
      <w:r w:rsidRPr="00265C33">
        <w:rPr>
          <w:rFonts w:ascii="Helvetica" w:hAnsi="Helvetica"/>
          <w:sz w:val="22"/>
          <w:szCs w:val="22"/>
        </w:rPr>
        <w:t>The paraprofessional will reconcile the sign-in sheet with the questions submitted on time to Kelley, to keep track of student progress fulfilling this requirement.</w:t>
      </w:r>
    </w:p>
    <w:p w14:paraId="494AFF34" w14:textId="4D864297" w:rsidR="00E71C10" w:rsidRDefault="00E71C10" w:rsidP="00C87BC3">
      <w:pPr>
        <w:pStyle w:val="ListParagraph"/>
        <w:numPr>
          <w:ilvl w:val="0"/>
          <w:numId w:val="18"/>
        </w:numPr>
        <w:spacing w:after="60"/>
        <w:contextualSpacing w:val="0"/>
        <w:rPr>
          <w:rFonts w:ascii="Helvetica" w:hAnsi="Helvetica"/>
          <w:sz w:val="22"/>
          <w:szCs w:val="22"/>
        </w:rPr>
      </w:pPr>
      <w:r>
        <w:rPr>
          <w:rFonts w:ascii="Helvetica" w:hAnsi="Helvetica"/>
          <w:sz w:val="22"/>
          <w:szCs w:val="22"/>
        </w:rPr>
        <w:t>This requirement cannot be met without fulfilling BOTH of the components: question submission ahead of time and attending the seminars.</w:t>
      </w:r>
      <w:r w:rsidR="00E000CE" w:rsidRPr="00265C33">
        <w:rPr>
          <w:rFonts w:ascii="Helvetica" w:hAnsi="Helvetica"/>
          <w:sz w:val="22"/>
          <w:szCs w:val="22"/>
        </w:rPr>
        <w:t xml:space="preserve">   </w:t>
      </w:r>
    </w:p>
    <w:p w14:paraId="13F0E2A9" w14:textId="7E3BBA8C" w:rsidR="00E000CE" w:rsidRPr="00265C33" w:rsidRDefault="00E71C10" w:rsidP="00C87BC3">
      <w:pPr>
        <w:pStyle w:val="ListParagraph"/>
        <w:numPr>
          <w:ilvl w:val="0"/>
          <w:numId w:val="18"/>
        </w:numPr>
        <w:spacing w:after="60"/>
        <w:contextualSpacing w:val="0"/>
        <w:rPr>
          <w:rFonts w:ascii="Helvetica" w:hAnsi="Helvetica"/>
          <w:sz w:val="22"/>
          <w:szCs w:val="22"/>
        </w:rPr>
      </w:pPr>
      <w:r>
        <w:rPr>
          <w:rFonts w:ascii="Helvetica" w:hAnsi="Helvetica"/>
          <w:i/>
          <w:sz w:val="22"/>
          <w:szCs w:val="22"/>
        </w:rPr>
        <w:t>Ultimately,</w:t>
      </w:r>
      <w:r w:rsidR="00E000CE" w:rsidRPr="00265C33">
        <w:rPr>
          <w:rFonts w:ascii="Helvetica" w:hAnsi="Helvetica"/>
          <w:i/>
          <w:sz w:val="22"/>
          <w:szCs w:val="22"/>
        </w:rPr>
        <w:t xml:space="preserve"> it is up to each senior to ensure that they fulfill this requirement in order to complete their major and graduate.</w:t>
      </w:r>
    </w:p>
    <w:p w14:paraId="2CB8D1C7" w14:textId="55707B59" w:rsidR="00E000CE" w:rsidRPr="00FD6C65" w:rsidRDefault="00E000CE">
      <w:pPr>
        <w:rPr>
          <w:rFonts w:ascii="Helvetica" w:eastAsiaTheme="majorEastAsia" w:hAnsi="Helvetica" w:cstheme="majorBidi"/>
          <w:b/>
          <w:bCs/>
          <w:color w:val="0000FF"/>
          <w:sz w:val="32"/>
          <w:szCs w:val="32"/>
        </w:rPr>
      </w:pPr>
    </w:p>
    <w:p w14:paraId="2306B835" w14:textId="3BD7DA5B" w:rsidR="005C444C" w:rsidRDefault="005C444C" w:rsidP="00265C33">
      <w:pPr>
        <w:pStyle w:val="Heading1"/>
      </w:pPr>
    </w:p>
    <w:p w14:paraId="62E0BB1C" w14:textId="77777777" w:rsidR="005C444C" w:rsidRPr="005C444C" w:rsidRDefault="005C444C" w:rsidP="005C444C"/>
    <w:p w14:paraId="020E4EFF" w14:textId="599422C5" w:rsidR="00FD6C65" w:rsidRDefault="00666BB7" w:rsidP="00265C33">
      <w:pPr>
        <w:pStyle w:val="Heading1"/>
      </w:pPr>
      <w:bookmarkStart w:id="11" w:name="_Toc608909377"/>
      <w:r>
        <w:t>G</w:t>
      </w:r>
      <w:r w:rsidR="00946904">
        <w:t xml:space="preserve">. </w:t>
      </w:r>
      <w:r w:rsidR="00265C33">
        <w:t xml:space="preserve">The </w:t>
      </w:r>
      <w:r w:rsidR="00E71C10">
        <w:t xml:space="preserve">Departmental </w:t>
      </w:r>
      <w:r w:rsidR="00265C33">
        <w:t>M</w:t>
      </w:r>
      <w:r w:rsidR="00FD6C65">
        <w:t>inor in Molecular Biology</w:t>
      </w:r>
      <w:bookmarkEnd w:id="11"/>
    </w:p>
    <w:p w14:paraId="59E19510" w14:textId="77777777" w:rsidR="00C87BC3" w:rsidRPr="00C87BC3" w:rsidRDefault="00C87BC3" w:rsidP="00C87BC3"/>
    <w:p w14:paraId="7A1111D4" w14:textId="77777777" w:rsidR="00C45084" w:rsidRPr="00C45084" w:rsidRDefault="00C45084" w:rsidP="00C45084">
      <w:pPr>
        <w:numPr>
          <w:ilvl w:val="0"/>
          <w:numId w:val="47"/>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 xml:space="preserve">1 unit of MB131 Introduction to Molecular and Cellular Biology </w:t>
      </w:r>
    </w:p>
    <w:p w14:paraId="7BE5EA92" w14:textId="77777777" w:rsidR="00C45084" w:rsidRPr="00C45084" w:rsidRDefault="00C45084" w:rsidP="00C45084">
      <w:pPr>
        <w:numPr>
          <w:ilvl w:val="0"/>
          <w:numId w:val="47"/>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1 unit of MB201 Laboratory in Molecular and Cellular Biology and Genetics</w:t>
      </w:r>
    </w:p>
    <w:p w14:paraId="3E64ED48" w14:textId="77777777" w:rsidR="00C45084" w:rsidRPr="00C45084" w:rsidRDefault="00C45084" w:rsidP="00C45084">
      <w:pPr>
        <w:numPr>
          <w:ilvl w:val="0"/>
          <w:numId w:val="48"/>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1 unit of MB231 Genetics</w:t>
      </w:r>
    </w:p>
    <w:p w14:paraId="40EFC1F1" w14:textId="77777777" w:rsidR="00C45084" w:rsidRPr="00C45084" w:rsidRDefault="00C45084" w:rsidP="00C45084">
      <w:pPr>
        <w:numPr>
          <w:ilvl w:val="0"/>
          <w:numId w:val="49"/>
        </w:numPr>
        <w:spacing w:after="60"/>
        <w:rPr>
          <w:rFonts w:ascii="Helvetica" w:hAnsi="Helvetica"/>
          <w:color w:val="212529"/>
          <w:sz w:val="22"/>
          <w:szCs w:val="22"/>
        </w:rPr>
      </w:pPr>
      <w:r w:rsidRPr="00C45084">
        <w:rPr>
          <w:rFonts w:ascii="Helvetica" w:eastAsia="Times New Roman" w:hAnsi="Helvetica" w:cs="Times New Roman"/>
          <w:color w:val="212529"/>
          <w:sz w:val="22"/>
          <w:szCs w:val="22"/>
        </w:rPr>
        <w:t xml:space="preserve"> 2 units of 300- or 400-level MB courses</w:t>
      </w:r>
    </w:p>
    <w:p w14:paraId="48F00BC6" w14:textId="77777777" w:rsidR="00C45084" w:rsidRPr="00C45084" w:rsidRDefault="00C45084" w:rsidP="00C45084">
      <w:pPr>
        <w:numPr>
          <w:ilvl w:val="0"/>
          <w:numId w:val="49"/>
        </w:numPr>
        <w:spacing w:after="60"/>
        <w:rPr>
          <w:rFonts w:ascii="Helvetica" w:hAnsi="Helvetica"/>
          <w:color w:val="212529"/>
          <w:sz w:val="22"/>
          <w:szCs w:val="22"/>
        </w:rPr>
      </w:pPr>
      <w:r w:rsidRPr="00C45084">
        <w:rPr>
          <w:rFonts w:ascii="Helvetica" w:eastAsia="Times New Roman" w:hAnsi="Helvetica" w:cs="Times New Roman"/>
          <w:color w:val="212529"/>
          <w:sz w:val="22"/>
          <w:szCs w:val="22"/>
        </w:rPr>
        <w:t xml:space="preserve"> 1 unit that is either (a) a 300- or 400-level MB course, or (b) from the list below:  </w:t>
      </w:r>
    </w:p>
    <w:p w14:paraId="3C0080DF" w14:textId="77777777" w:rsidR="00C45084" w:rsidRPr="00C45084" w:rsidRDefault="00C45084" w:rsidP="00C45084">
      <w:pPr>
        <w:numPr>
          <w:ilvl w:val="1"/>
          <w:numId w:val="49"/>
        </w:numPr>
        <w:spacing w:after="60"/>
        <w:rPr>
          <w:rFonts w:ascii="Helvetica" w:eastAsia="Times New Roman" w:hAnsi="Helvetica" w:cs="Times New Roman"/>
          <w:color w:val="212529"/>
          <w:sz w:val="22"/>
          <w:szCs w:val="22"/>
        </w:rPr>
      </w:pPr>
      <w:r w:rsidRPr="00C45084">
        <w:rPr>
          <w:rFonts w:ascii="Helvetica" w:eastAsia="Times New Roman" w:hAnsi="Helvetica" w:cs="Times New Roman"/>
          <w:color w:val="212529"/>
          <w:sz w:val="22"/>
          <w:szCs w:val="22"/>
        </w:rPr>
        <w:t xml:space="preserve">List of courses outside MB that can satisfy this unit: CH382 Biochemistry I; HK304 Advanced Human Anatomy; HK306 Advanced Joint Anatomy; HK321 Human Physiology; HK354 Advanced Head and Neck Anatomy; MA256 </w:t>
      </w:r>
      <w:r w:rsidRPr="00C45084">
        <w:rPr>
          <w:rFonts w:ascii="Helvetica" w:eastAsia="Times New Roman" w:hAnsi="Helvetica" w:cs="Times New Roman"/>
          <w:color w:val="212529"/>
          <w:sz w:val="22"/>
          <w:szCs w:val="22"/>
        </w:rPr>
        <w:lastRenderedPageBreak/>
        <w:t>Mathematical Models in Biology; PY296 Functional Neuroscience; PY297 Neuroscience 1; PY299 Neuroscience (counts as 1 unit); BE365 Plant Physiology; BE280 Population Genetics; BE465 Techniques in Molecular Ecology and Systematics.</w:t>
      </w:r>
    </w:p>
    <w:p w14:paraId="716A30E5" w14:textId="77777777" w:rsidR="00FD6C65" w:rsidRPr="00FD6C65" w:rsidRDefault="00FD6C65" w:rsidP="00FD6C65">
      <w:pPr>
        <w:pStyle w:val="Heading1"/>
      </w:pPr>
    </w:p>
    <w:p w14:paraId="769E78E7" w14:textId="01BC11A8" w:rsidR="005B0992" w:rsidRPr="003102BB" w:rsidRDefault="005B0992" w:rsidP="003102BB">
      <w:pPr>
        <w:numPr>
          <w:ilvl w:val="0"/>
          <w:numId w:val="13"/>
        </w:numPr>
        <w:rPr>
          <w:rFonts w:ascii="Helvetica" w:hAnsi="Helvetica"/>
          <w:b/>
          <w:bCs/>
          <w:sz w:val="22"/>
          <w:szCs w:val="22"/>
        </w:rPr>
      </w:pPr>
      <w:r w:rsidRPr="003102BB">
        <w:rPr>
          <w:rFonts w:ascii="Helvetica" w:hAnsi="Helvetica"/>
          <w:sz w:val="28"/>
          <w:szCs w:val="28"/>
        </w:rPr>
        <w:br w:type="page"/>
      </w:r>
    </w:p>
    <w:p w14:paraId="536C7F22" w14:textId="4A17D4DA" w:rsidR="004F66B8" w:rsidRDefault="00D2345C" w:rsidP="00AB7F82">
      <w:pPr>
        <w:pStyle w:val="Heading1"/>
      </w:pPr>
      <w:bookmarkStart w:id="12" w:name="_Toc1598338704"/>
      <w:r>
        <w:lastRenderedPageBreak/>
        <w:t>Appendix 1</w:t>
      </w:r>
      <w:r w:rsidR="00B32D5B">
        <w:t>.</w:t>
      </w:r>
      <w:r w:rsidR="004F66B8">
        <w:t xml:space="preserve"> Use of AP or IB credit</w:t>
      </w:r>
      <w:r w:rsidR="00AB7F82">
        <w:t xml:space="preserve"> in Biology, Mathematics, or Chemistry</w:t>
      </w:r>
      <w:bookmarkEnd w:id="12"/>
    </w:p>
    <w:p w14:paraId="0F4D97B9" w14:textId="77777777" w:rsidR="00DD10BE" w:rsidRPr="00DD10BE" w:rsidRDefault="00DD10BE" w:rsidP="00DD10BE"/>
    <w:p w14:paraId="3DF5C66D" w14:textId="3ADB5173" w:rsidR="005A1340" w:rsidRPr="00FD6C65" w:rsidRDefault="005A1340" w:rsidP="005A1340">
      <w:pPr>
        <w:rPr>
          <w:rFonts w:ascii="Helvetica" w:hAnsi="Helvetica"/>
          <w:sz w:val="22"/>
          <w:szCs w:val="22"/>
        </w:rPr>
      </w:pPr>
      <w:r w:rsidRPr="00FD6C65">
        <w:rPr>
          <w:rFonts w:ascii="Helvetica" w:hAnsi="Helvetica"/>
          <w:sz w:val="22"/>
          <w:szCs w:val="22"/>
        </w:rPr>
        <w:t xml:space="preserve">Type the following questions and your answers to them in the body of an e-mail sent simultaneously to your Molecular Biology advisor, </w:t>
      </w:r>
      <w:r w:rsidR="00DD10BE">
        <w:rPr>
          <w:rFonts w:ascii="Helvetica" w:hAnsi="Helvetica"/>
          <w:sz w:val="22"/>
          <w:szCs w:val="22"/>
        </w:rPr>
        <w:t xml:space="preserve">Chair of </w:t>
      </w:r>
      <w:r w:rsidRPr="00FD6C65">
        <w:rPr>
          <w:rFonts w:ascii="Helvetica" w:hAnsi="Helvetica"/>
          <w:sz w:val="22"/>
          <w:szCs w:val="22"/>
        </w:rPr>
        <w:t xml:space="preserve">Molecular Biology </w:t>
      </w:r>
      <w:r w:rsidR="00DD10BE">
        <w:rPr>
          <w:rFonts w:ascii="Helvetica" w:hAnsi="Helvetica"/>
          <w:sz w:val="22"/>
          <w:szCs w:val="22"/>
        </w:rPr>
        <w:t>(see the MB website)</w:t>
      </w:r>
      <w:r w:rsidRPr="00D14B1E">
        <w:rPr>
          <w:rFonts w:ascii="Helvetica" w:hAnsi="Helvetica"/>
          <w:sz w:val="22"/>
          <w:szCs w:val="22"/>
        </w:rPr>
        <w:t>, the</w:t>
      </w:r>
      <w:r w:rsidRPr="00FD6C65">
        <w:rPr>
          <w:rFonts w:ascii="Helvetica" w:hAnsi="Helvetica"/>
          <w:sz w:val="22"/>
          <w:szCs w:val="22"/>
        </w:rPr>
        <w:t xml:space="preserve"> Molecular Biology </w:t>
      </w:r>
      <w:r w:rsidR="00DD10BE">
        <w:rPr>
          <w:rFonts w:ascii="Helvetica" w:hAnsi="Helvetica"/>
          <w:sz w:val="22"/>
          <w:szCs w:val="22"/>
        </w:rPr>
        <w:t>administrative</w:t>
      </w:r>
      <w:r w:rsidR="00897533" w:rsidRPr="00FD6C65">
        <w:rPr>
          <w:rFonts w:ascii="Helvetica" w:hAnsi="Helvetica"/>
          <w:sz w:val="22"/>
          <w:szCs w:val="22"/>
        </w:rPr>
        <w:t xml:space="preserve"> assistant, Kelley.Mathers@ColoradoCollege.edu</w:t>
      </w:r>
      <w:r w:rsidRPr="00FD6C65">
        <w:rPr>
          <w:rFonts w:ascii="Helvetica" w:hAnsi="Helvetica"/>
          <w:sz w:val="22"/>
          <w:szCs w:val="22"/>
        </w:rPr>
        <w:t>, and yourself.</w:t>
      </w:r>
      <w:r w:rsidR="006C1031" w:rsidRPr="00FD6C65">
        <w:rPr>
          <w:rFonts w:ascii="Helvetica" w:hAnsi="Helvetica"/>
          <w:sz w:val="22"/>
          <w:szCs w:val="22"/>
        </w:rPr>
        <w:t xml:space="preserve"> This e-mail will become part of your departmental file, maintained by the </w:t>
      </w:r>
      <w:r w:rsidR="00DD10BE">
        <w:rPr>
          <w:rFonts w:ascii="Helvetica" w:hAnsi="Helvetica"/>
          <w:sz w:val="22"/>
          <w:szCs w:val="22"/>
        </w:rPr>
        <w:t>administrative</w:t>
      </w:r>
      <w:r w:rsidR="006C1031" w:rsidRPr="00FD6C65">
        <w:rPr>
          <w:rFonts w:ascii="Helvetica" w:hAnsi="Helvetica"/>
          <w:sz w:val="22"/>
          <w:szCs w:val="22"/>
        </w:rPr>
        <w:t xml:space="preserve"> assistant.</w:t>
      </w:r>
    </w:p>
    <w:p w14:paraId="18CA0D68" w14:textId="77777777" w:rsidR="005A1340" w:rsidRPr="00FD6C65" w:rsidRDefault="005A1340" w:rsidP="005A1340">
      <w:pPr>
        <w:rPr>
          <w:rFonts w:ascii="Helvetica" w:hAnsi="Helvetica"/>
          <w:sz w:val="22"/>
          <w:szCs w:val="22"/>
        </w:rPr>
      </w:pPr>
    </w:p>
    <w:p w14:paraId="1A70FF0A" w14:textId="2FC9A3CF" w:rsidR="005A1340" w:rsidRPr="00FD6C65" w:rsidRDefault="005A1340" w:rsidP="005A1340">
      <w:pPr>
        <w:rPr>
          <w:rFonts w:ascii="Helvetica" w:hAnsi="Helvetica"/>
          <w:b/>
          <w:sz w:val="22"/>
          <w:szCs w:val="22"/>
        </w:rPr>
      </w:pPr>
      <w:r w:rsidRPr="00FD6C65">
        <w:rPr>
          <w:rFonts w:ascii="Helvetica" w:hAnsi="Helvetica"/>
          <w:b/>
          <w:sz w:val="22"/>
          <w:szCs w:val="22"/>
        </w:rPr>
        <w:t>Make sure the subject line of the email is “AP/IB credit”</w:t>
      </w:r>
    </w:p>
    <w:p w14:paraId="7BF4D535" w14:textId="77777777" w:rsidR="005A1340" w:rsidRPr="00FD6C65" w:rsidRDefault="005A1340" w:rsidP="005A1340">
      <w:pPr>
        <w:rPr>
          <w:rFonts w:ascii="Helvetica" w:hAnsi="Helvetica"/>
          <w:sz w:val="22"/>
          <w:szCs w:val="22"/>
        </w:rPr>
      </w:pPr>
    </w:p>
    <w:p w14:paraId="7DBB7771" w14:textId="36A1E8E5" w:rsidR="009A64A8" w:rsidRPr="00FD6C65" w:rsidRDefault="000F20D2" w:rsidP="00DD10BE">
      <w:pPr>
        <w:pStyle w:val="ListParagraph"/>
        <w:numPr>
          <w:ilvl w:val="0"/>
          <w:numId w:val="11"/>
        </w:numPr>
        <w:spacing w:after="60"/>
        <w:contextualSpacing w:val="0"/>
        <w:rPr>
          <w:rFonts w:ascii="Helvetica" w:hAnsi="Helvetica"/>
          <w:sz w:val="22"/>
          <w:szCs w:val="22"/>
        </w:rPr>
      </w:pPr>
      <w:r w:rsidRPr="00FD6C65">
        <w:rPr>
          <w:rFonts w:ascii="Helvetica" w:hAnsi="Helvetica"/>
          <w:sz w:val="22"/>
          <w:szCs w:val="22"/>
        </w:rPr>
        <w:t>Do you have AP or IB credit in Biology?  Write out one of the following options in the email.</w:t>
      </w:r>
    </w:p>
    <w:p w14:paraId="43CCF576" w14:textId="19F423A9" w:rsidR="009A64A8" w:rsidRPr="00FD6C65" w:rsidRDefault="009A64A8"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 xml:space="preserve">I have a score of </w:t>
      </w:r>
      <w:r w:rsidR="002026A4">
        <w:rPr>
          <w:rFonts w:ascii="Helvetica" w:hAnsi="Helvetica"/>
          <w:sz w:val="22"/>
          <w:szCs w:val="22"/>
        </w:rPr>
        <w:t xml:space="preserve">4 or </w:t>
      </w:r>
      <w:r w:rsidRPr="00FD6C65">
        <w:rPr>
          <w:rFonts w:ascii="Helvetica" w:hAnsi="Helvetica"/>
          <w:sz w:val="22"/>
          <w:szCs w:val="22"/>
        </w:rPr>
        <w:t>5 on the AP Biology test and I pl</w:t>
      </w:r>
      <w:r w:rsidR="009810E9" w:rsidRPr="00FD6C65">
        <w:rPr>
          <w:rFonts w:ascii="Helvetica" w:hAnsi="Helvetica"/>
          <w:sz w:val="22"/>
          <w:szCs w:val="22"/>
        </w:rPr>
        <w:t xml:space="preserve">an to count this as one unit of </w:t>
      </w:r>
      <w:r w:rsidR="005620D9">
        <w:rPr>
          <w:rFonts w:ascii="Helvetica" w:hAnsi="Helvetica"/>
          <w:sz w:val="22"/>
          <w:szCs w:val="22"/>
        </w:rPr>
        <w:t>organismal biology</w:t>
      </w:r>
      <w:r w:rsidR="009810E9" w:rsidRPr="00FD6C65">
        <w:rPr>
          <w:rFonts w:ascii="Helvetica" w:hAnsi="Helvetica"/>
          <w:sz w:val="22"/>
          <w:szCs w:val="22"/>
        </w:rPr>
        <w:t xml:space="preserve">.  </w:t>
      </w:r>
      <w:r w:rsidRPr="00FD6C65">
        <w:rPr>
          <w:rFonts w:ascii="Helvetica" w:hAnsi="Helvetica"/>
          <w:sz w:val="22"/>
          <w:szCs w:val="22"/>
        </w:rPr>
        <w:t xml:space="preserve">I understand that I still have to take </w:t>
      </w:r>
      <w:r w:rsidR="001D3CCD" w:rsidRPr="00FD6C65">
        <w:rPr>
          <w:rFonts w:ascii="Helvetica" w:hAnsi="Helvetica"/>
          <w:sz w:val="22"/>
          <w:szCs w:val="22"/>
        </w:rPr>
        <w:t>MB</w:t>
      </w:r>
      <w:r w:rsidRPr="00FD6C65">
        <w:rPr>
          <w:rFonts w:ascii="Helvetica" w:hAnsi="Helvetica"/>
          <w:sz w:val="22"/>
          <w:szCs w:val="22"/>
        </w:rPr>
        <w:t>131 after I have completed its CH107 pre-requisite.</w:t>
      </w:r>
      <w:r w:rsidR="0086262C" w:rsidRPr="00FD6C65">
        <w:rPr>
          <w:rFonts w:ascii="Helvetica" w:hAnsi="Helvetica"/>
          <w:sz w:val="22"/>
          <w:szCs w:val="22"/>
        </w:rPr>
        <w:t xml:space="preserve">  </w:t>
      </w:r>
    </w:p>
    <w:p w14:paraId="395389E4" w14:textId="33735D8C" w:rsidR="009810E9" w:rsidRPr="00FD6C65" w:rsidRDefault="009810E9"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 xml:space="preserve">I have a score of 5 on the IB Higher Level Biology </w:t>
      </w:r>
      <w:r w:rsidR="008E1135">
        <w:rPr>
          <w:rFonts w:ascii="Helvetica" w:hAnsi="Helvetica"/>
          <w:sz w:val="22"/>
          <w:szCs w:val="22"/>
        </w:rPr>
        <w:t xml:space="preserve">exam </w:t>
      </w:r>
      <w:r w:rsidRPr="00FD6C65">
        <w:rPr>
          <w:rFonts w:ascii="Helvetica" w:hAnsi="Helvetica"/>
          <w:sz w:val="22"/>
          <w:szCs w:val="22"/>
        </w:rPr>
        <w:t xml:space="preserve">and I plan to count </w:t>
      </w:r>
      <w:r w:rsidR="001D3CCD" w:rsidRPr="00FD6C65">
        <w:rPr>
          <w:rFonts w:ascii="Helvetica" w:hAnsi="Helvetica"/>
          <w:sz w:val="22"/>
          <w:szCs w:val="22"/>
        </w:rPr>
        <w:t xml:space="preserve">this as one unit of </w:t>
      </w:r>
      <w:r w:rsidR="005620D9">
        <w:rPr>
          <w:rFonts w:ascii="Helvetica" w:hAnsi="Helvetica"/>
          <w:sz w:val="22"/>
          <w:szCs w:val="22"/>
        </w:rPr>
        <w:t>organismal biology</w:t>
      </w:r>
      <w:r w:rsidRPr="00FD6C65">
        <w:rPr>
          <w:rFonts w:ascii="Helvetica" w:hAnsi="Helvetica"/>
          <w:sz w:val="22"/>
          <w:szCs w:val="22"/>
        </w:rPr>
        <w:t xml:space="preserve">.  I understand that I still have to take </w:t>
      </w:r>
      <w:r w:rsidR="001D3CCD" w:rsidRPr="00FD6C65">
        <w:rPr>
          <w:rFonts w:ascii="Helvetica" w:hAnsi="Helvetica"/>
          <w:sz w:val="22"/>
          <w:szCs w:val="22"/>
        </w:rPr>
        <w:t>MB</w:t>
      </w:r>
      <w:r w:rsidRPr="00FD6C65">
        <w:rPr>
          <w:rFonts w:ascii="Helvetica" w:hAnsi="Helvetica"/>
          <w:sz w:val="22"/>
          <w:szCs w:val="22"/>
        </w:rPr>
        <w:t>131 after I have completed its CH107 pre-requisite.</w:t>
      </w:r>
    </w:p>
    <w:p w14:paraId="09056BE3" w14:textId="77777777" w:rsidR="008E1135" w:rsidRDefault="009810E9"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I have a score of 6 on</w:t>
      </w:r>
      <w:r w:rsidR="00462167">
        <w:rPr>
          <w:rFonts w:ascii="Helvetica" w:hAnsi="Helvetica"/>
          <w:sz w:val="22"/>
          <w:szCs w:val="22"/>
        </w:rPr>
        <w:t xml:space="preserve"> the</w:t>
      </w:r>
      <w:r w:rsidRPr="00FD6C65">
        <w:rPr>
          <w:rFonts w:ascii="Helvetica" w:hAnsi="Helvetica"/>
          <w:sz w:val="22"/>
          <w:szCs w:val="22"/>
        </w:rPr>
        <w:t xml:space="preserve"> IB Higher Level Biology </w:t>
      </w:r>
      <w:r w:rsidR="008E1135">
        <w:rPr>
          <w:rFonts w:ascii="Helvetica" w:hAnsi="Helvetica"/>
          <w:sz w:val="22"/>
          <w:szCs w:val="22"/>
        </w:rPr>
        <w:t xml:space="preserve">exam </w:t>
      </w:r>
      <w:r w:rsidRPr="00FD6C65">
        <w:rPr>
          <w:rFonts w:ascii="Helvetica" w:hAnsi="Helvetica"/>
          <w:sz w:val="22"/>
          <w:szCs w:val="22"/>
        </w:rPr>
        <w:t>and I plan to count this as</w:t>
      </w:r>
      <w:r w:rsidR="008E1135">
        <w:rPr>
          <w:rFonts w:ascii="Helvetica" w:hAnsi="Helvetica"/>
          <w:sz w:val="22"/>
          <w:szCs w:val="22"/>
        </w:rPr>
        <w:t>…</w:t>
      </w:r>
    </w:p>
    <w:p w14:paraId="249BF290" w14:textId="190ACE99" w:rsidR="008E1135" w:rsidRDefault="009810E9" w:rsidP="00DD10BE">
      <w:pPr>
        <w:pStyle w:val="ListParagraph"/>
        <w:numPr>
          <w:ilvl w:val="2"/>
          <w:numId w:val="11"/>
        </w:numPr>
        <w:spacing w:after="60"/>
        <w:contextualSpacing w:val="0"/>
        <w:rPr>
          <w:rFonts w:ascii="Helvetica" w:hAnsi="Helvetica"/>
          <w:sz w:val="22"/>
          <w:szCs w:val="22"/>
        </w:rPr>
      </w:pPr>
      <w:r w:rsidRPr="00FD6C65">
        <w:rPr>
          <w:rFonts w:ascii="Helvetica" w:hAnsi="Helvetica"/>
          <w:sz w:val="22"/>
          <w:szCs w:val="22"/>
        </w:rPr>
        <w:t xml:space="preserve">one unit of </w:t>
      </w:r>
      <w:r w:rsidR="00EA0645">
        <w:rPr>
          <w:rFonts w:ascii="Helvetica" w:hAnsi="Helvetica"/>
          <w:sz w:val="22"/>
          <w:szCs w:val="22"/>
        </w:rPr>
        <w:t>MB</w:t>
      </w:r>
      <w:r w:rsidR="001D3CCD" w:rsidRPr="00FD6C65">
        <w:rPr>
          <w:rFonts w:ascii="Helvetica" w:hAnsi="Helvetica"/>
          <w:sz w:val="22"/>
          <w:szCs w:val="22"/>
        </w:rPr>
        <w:t>131.  I und</w:t>
      </w:r>
      <w:r w:rsidR="00EA0645">
        <w:rPr>
          <w:rFonts w:ascii="Helvetica" w:hAnsi="Helvetica"/>
          <w:sz w:val="22"/>
          <w:szCs w:val="22"/>
        </w:rPr>
        <w:t>erstand that I can enroll in MB201 after completing CH</w:t>
      </w:r>
      <w:r w:rsidR="001D3CCD" w:rsidRPr="00FD6C65">
        <w:rPr>
          <w:rFonts w:ascii="Helvetica" w:hAnsi="Helvetica"/>
          <w:sz w:val="22"/>
          <w:szCs w:val="22"/>
        </w:rPr>
        <w:t>107</w:t>
      </w:r>
      <w:r w:rsidR="008E1135">
        <w:rPr>
          <w:rFonts w:ascii="Helvetica" w:hAnsi="Helvetica"/>
          <w:sz w:val="22"/>
          <w:szCs w:val="22"/>
        </w:rPr>
        <w:t xml:space="preserve">; </w:t>
      </w:r>
      <w:r w:rsidR="008E1135" w:rsidRPr="008E1135">
        <w:rPr>
          <w:rFonts w:ascii="Helvetica" w:hAnsi="Helvetica"/>
          <w:b/>
          <w:sz w:val="22"/>
          <w:szCs w:val="22"/>
        </w:rPr>
        <w:t>OR</w:t>
      </w:r>
    </w:p>
    <w:p w14:paraId="5B037029" w14:textId="11F48DE8" w:rsidR="00E138A1" w:rsidRPr="00FD6C65" w:rsidRDefault="008E1135" w:rsidP="00DD10BE">
      <w:pPr>
        <w:pStyle w:val="ListParagraph"/>
        <w:numPr>
          <w:ilvl w:val="2"/>
          <w:numId w:val="11"/>
        </w:numPr>
        <w:spacing w:after="60"/>
        <w:contextualSpacing w:val="0"/>
        <w:rPr>
          <w:rFonts w:ascii="Helvetica" w:hAnsi="Helvetica"/>
          <w:sz w:val="22"/>
          <w:szCs w:val="22"/>
        </w:rPr>
      </w:pPr>
      <w:r>
        <w:rPr>
          <w:rFonts w:ascii="Helvetica" w:hAnsi="Helvetica"/>
          <w:sz w:val="22"/>
          <w:szCs w:val="22"/>
        </w:rPr>
        <w:t>one unit of organismal biology (choose one option)</w:t>
      </w:r>
    </w:p>
    <w:p w14:paraId="5CAC485E" w14:textId="16642D07" w:rsidR="00E138A1" w:rsidRPr="008E1135" w:rsidRDefault="00E138A1"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 xml:space="preserve">I have a score of 7 on </w:t>
      </w:r>
      <w:r w:rsidR="00462167">
        <w:rPr>
          <w:rFonts w:ascii="Helvetica" w:hAnsi="Helvetica"/>
          <w:sz w:val="22"/>
          <w:szCs w:val="22"/>
        </w:rPr>
        <w:t xml:space="preserve">the </w:t>
      </w:r>
      <w:r w:rsidRPr="00FD6C65">
        <w:rPr>
          <w:rFonts w:ascii="Helvetica" w:hAnsi="Helvetica"/>
          <w:sz w:val="22"/>
          <w:szCs w:val="22"/>
        </w:rPr>
        <w:t xml:space="preserve">IB Higher Level Biology </w:t>
      </w:r>
      <w:r w:rsidR="008E1135">
        <w:rPr>
          <w:rFonts w:ascii="Helvetica" w:hAnsi="Helvetica"/>
          <w:sz w:val="22"/>
          <w:szCs w:val="22"/>
        </w:rPr>
        <w:t xml:space="preserve">exam </w:t>
      </w:r>
      <w:r w:rsidRPr="00FD6C65">
        <w:rPr>
          <w:rFonts w:ascii="Helvetica" w:hAnsi="Helvetica"/>
          <w:sz w:val="22"/>
          <w:szCs w:val="22"/>
        </w:rPr>
        <w:t xml:space="preserve">and I plan to count this as one unit of </w:t>
      </w:r>
      <w:r w:rsidR="005620D9">
        <w:rPr>
          <w:rFonts w:ascii="Helvetica" w:hAnsi="Helvetica"/>
          <w:sz w:val="22"/>
          <w:szCs w:val="22"/>
        </w:rPr>
        <w:t>organismal biology</w:t>
      </w:r>
      <w:r w:rsidR="008E1135">
        <w:rPr>
          <w:rFonts w:ascii="Helvetica" w:hAnsi="Helvetica"/>
          <w:sz w:val="22"/>
          <w:szCs w:val="22"/>
        </w:rPr>
        <w:t xml:space="preserve"> </w:t>
      </w:r>
      <w:r w:rsidR="001D3CCD" w:rsidRPr="008E1135">
        <w:rPr>
          <w:rFonts w:ascii="Helvetica" w:hAnsi="Helvetica"/>
          <w:b/>
          <w:sz w:val="22"/>
          <w:szCs w:val="22"/>
        </w:rPr>
        <w:t>and</w:t>
      </w:r>
      <w:r w:rsidR="00EA0645">
        <w:rPr>
          <w:rFonts w:ascii="Helvetica" w:hAnsi="Helvetica"/>
          <w:sz w:val="22"/>
          <w:szCs w:val="22"/>
        </w:rPr>
        <w:t xml:space="preserve"> as one unit of MB</w:t>
      </w:r>
      <w:r w:rsidRPr="008E1135">
        <w:rPr>
          <w:rFonts w:ascii="Helvetica" w:hAnsi="Helvetica"/>
          <w:sz w:val="22"/>
          <w:szCs w:val="22"/>
        </w:rPr>
        <w:t>131.</w:t>
      </w:r>
      <w:r w:rsidR="00EA0645">
        <w:rPr>
          <w:rFonts w:ascii="Helvetica" w:hAnsi="Helvetica"/>
          <w:sz w:val="22"/>
          <w:szCs w:val="22"/>
        </w:rPr>
        <w:t xml:space="preserve">  I can enroll in MB201 after completing CH</w:t>
      </w:r>
      <w:r w:rsidR="001D3CCD" w:rsidRPr="008E1135">
        <w:rPr>
          <w:rFonts w:ascii="Helvetica" w:hAnsi="Helvetica"/>
          <w:sz w:val="22"/>
          <w:szCs w:val="22"/>
        </w:rPr>
        <w:t>107.</w:t>
      </w:r>
    </w:p>
    <w:p w14:paraId="3BFEA5D8" w14:textId="7D1FD7EF" w:rsidR="009A64A8" w:rsidRPr="00FD6C65" w:rsidRDefault="000F20D2" w:rsidP="00DD10BE">
      <w:pPr>
        <w:pStyle w:val="ListParagraph"/>
        <w:numPr>
          <w:ilvl w:val="0"/>
          <w:numId w:val="11"/>
        </w:numPr>
        <w:spacing w:before="120" w:after="60"/>
        <w:contextualSpacing w:val="0"/>
        <w:rPr>
          <w:rFonts w:ascii="Helvetica" w:hAnsi="Helvetica"/>
          <w:sz w:val="22"/>
          <w:szCs w:val="22"/>
        </w:rPr>
      </w:pPr>
      <w:r w:rsidRPr="00FD6C65">
        <w:rPr>
          <w:rFonts w:ascii="Helvetica" w:hAnsi="Helvetica"/>
          <w:sz w:val="22"/>
          <w:szCs w:val="22"/>
        </w:rPr>
        <w:t>Do you have AP or IB credit in mathematics or chemistry?  Write out one of the following options in the email.</w:t>
      </w:r>
    </w:p>
    <w:p w14:paraId="638B906B" w14:textId="77777777" w:rsidR="009A64A8" w:rsidRPr="00FD6C65" w:rsidRDefault="009A64A8"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The registrar has not awarded me any AP/IB credits in mathematics.</w:t>
      </w:r>
    </w:p>
    <w:p w14:paraId="60A8DB31" w14:textId="77777777" w:rsidR="009A64A8" w:rsidRPr="00FD6C65" w:rsidRDefault="009A64A8"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The registrar has awarded me one unit of AP/IB credit in statistics.</w:t>
      </w:r>
    </w:p>
    <w:p w14:paraId="66F5435D" w14:textId="77777777" w:rsidR="009A64A8" w:rsidRPr="00FD6C65" w:rsidRDefault="009A64A8"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The registrar has awarded me one unit of AP/IB credit in calculus.</w:t>
      </w:r>
    </w:p>
    <w:p w14:paraId="3400C0BB" w14:textId="5EE2496A" w:rsidR="009A64A8" w:rsidRPr="00FD6C65" w:rsidRDefault="009A64A8"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 xml:space="preserve">The registrar has awarded me two or more </w:t>
      </w:r>
      <w:r w:rsidR="000F20D2" w:rsidRPr="00FD6C65">
        <w:rPr>
          <w:rFonts w:ascii="Helvetica" w:hAnsi="Helvetica"/>
          <w:sz w:val="22"/>
          <w:szCs w:val="22"/>
        </w:rPr>
        <w:t xml:space="preserve">other </w:t>
      </w:r>
      <w:r w:rsidRPr="00FD6C65">
        <w:rPr>
          <w:rFonts w:ascii="Helvetica" w:hAnsi="Helvetica"/>
          <w:sz w:val="22"/>
          <w:szCs w:val="22"/>
        </w:rPr>
        <w:t>AP/IB units in mathematics (please describe….)</w:t>
      </w:r>
    </w:p>
    <w:p w14:paraId="2A275820" w14:textId="644B3788" w:rsidR="000F20D2" w:rsidRPr="00FD6C65" w:rsidRDefault="000F20D2" w:rsidP="00DD10BE">
      <w:pPr>
        <w:pStyle w:val="ListParagraph"/>
        <w:numPr>
          <w:ilvl w:val="1"/>
          <w:numId w:val="11"/>
        </w:numPr>
        <w:spacing w:after="60"/>
        <w:contextualSpacing w:val="0"/>
        <w:rPr>
          <w:rFonts w:ascii="Helvetica" w:hAnsi="Helvetica"/>
          <w:sz w:val="22"/>
          <w:szCs w:val="22"/>
        </w:rPr>
      </w:pPr>
      <w:r w:rsidRPr="00FD6C65">
        <w:rPr>
          <w:rFonts w:ascii="Helvetica" w:hAnsi="Helvetica"/>
          <w:sz w:val="22"/>
          <w:szCs w:val="22"/>
        </w:rPr>
        <w:t>The registrar and the Chemistry department have awarded me one or more units in Chemistry (please describe….)</w:t>
      </w:r>
    </w:p>
    <w:p w14:paraId="22CA178A" w14:textId="77777777" w:rsidR="005A1340" w:rsidRPr="00FD6C65" w:rsidRDefault="005A1340" w:rsidP="00A85B29">
      <w:pPr>
        <w:rPr>
          <w:rFonts w:ascii="Helvetica" w:hAnsi="Helvetica"/>
          <w:sz w:val="22"/>
          <w:szCs w:val="22"/>
        </w:rPr>
      </w:pPr>
    </w:p>
    <w:p w14:paraId="04561233" w14:textId="77777777" w:rsidR="004F66B8" w:rsidRPr="00FD6C65" w:rsidRDefault="004F66B8" w:rsidP="00A85B29">
      <w:pPr>
        <w:rPr>
          <w:rFonts w:ascii="Helvetica" w:hAnsi="Helvetica"/>
          <w:sz w:val="22"/>
          <w:szCs w:val="22"/>
        </w:rPr>
      </w:pPr>
    </w:p>
    <w:p w14:paraId="1B613209" w14:textId="77777777" w:rsidR="00E44A41" w:rsidRPr="00FD6C65" w:rsidRDefault="00E44A41">
      <w:pPr>
        <w:rPr>
          <w:rFonts w:ascii="Helvetica" w:hAnsi="Helvetica"/>
          <w:sz w:val="22"/>
          <w:szCs w:val="22"/>
        </w:rPr>
      </w:pPr>
      <w:r w:rsidRPr="00FD6C65">
        <w:rPr>
          <w:rFonts w:ascii="Helvetica" w:hAnsi="Helvetica"/>
          <w:sz w:val="22"/>
          <w:szCs w:val="22"/>
        </w:rPr>
        <w:br w:type="page"/>
      </w:r>
    </w:p>
    <w:p w14:paraId="549ED1B8" w14:textId="7FB3DDF7" w:rsidR="004F66B8" w:rsidRPr="00FD6C65" w:rsidRDefault="004F66B8" w:rsidP="00AB7F82">
      <w:pPr>
        <w:pStyle w:val="Heading1"/>
      </w:pPr>
      <w:bookmarkStart w:id="13" w:name="_Toc1967996349"/>
      <w:r>
        <w:lastRenderedPageBreak/>
        <w:t xml:space="preserve">Appendix </w:t>
      </w:r>
      <w:r w:rsidR="00D2345C">
        <w:t>2</w:t>
      </w:r>
      <w:r w:rsidR="00B32D5B">
        <w:t>.</w:t>
      </w:r>
      <w:r>
        <w:t xml:space="preserve"> Senior Thesis Registration Questionnaire</w:t>
      </w:r>
      <w:bookmarkEnd w:id="13"/>
    </w:p>
    <w:p w14:paraId="67AD92B9" w14:textId="77777777" w:rsidR="005A1340" w:rsidRPr="00FD6C65" w:rsidRDefault="005A1340" w:rsidP="00A85B29">
      <w:pPr>
        <w:rPr>
          <w:rFonts w:ascii="Helvetica" w:hAnsi="Helvetica"/>
          <w:sz w:val="22"/>
          <w:szCs w:val="22"/>
        </w:rPr>
      </w:pPr>
    </w:p>
    <w:p w14:paraId="65C45EFF" w14:textId="77777777" w:rsidR="006F3732" w:rsidRDefault="000F2CBD" w:rsidP="006F3732">
      <w:pPr>
        <w:rPr>
          <w:rFonts w:ascii="Helvetica" w:hAnsi="Helvetica"/>
          <w:b/>
          <w:sz w:val="22"/>
          <w:szCs w:val="22"/>
        </w:rPr>
      </w:pPr>
      <w:r>
        <w:rPr>
          <w:rFonts w:ascii="Helvetica" w:hAnsi="Helvetica"/>
          <w:sz w:val="22"/>
          <w:szCs w:val="22"/>
        </w:rPr>
        <w:t xml:space="preserve">Students planning to do a Senior Thesis must register their thesis with the department by the </w:t>
      </w:r>
      <w:r>
        <w:rPr>
          <w:rFonts w:ascii="Helvetica" w:hAnsi="Helvetica"/>
          <w:b/>
          <w:sz w:val="22"/>
          <w:szCs w:val="22"/>
        </w:rPr>
        <w:t>first Friday of Block 2.</w:t>
      </w:r>
      <w:r w:rsidR="006F3732">
        <w:rPr>
          <w:rFonts w:ascii="Helvetica" w:hAnsi="Helvetica"/>
          <w:b/>
          <w:sz w:val="22"/>
          <w:szCs w:val="22"/>
        </w:rPr>
        <w:t xml:space="preserve"> </w:t>
      </w:r>
    </w:p>
    <w:p w14:paraId="194876D1" w14:textId="77777777" w:rsidR="006F3732" w:rsidRDefault="006F3732" w:rsidP="006F3732">
      <w:pPr>
        <w:rPr>
          <w:rFonts w:ascii="Helvetica" w:hAnsi="Helvetica"/>
          <w:sz w:val="22"/>
          <w:szCs w:val="22"/>
        </w:rPr>
      </w:pPr>
    </w:p>
    <w:p w14:paraId="5B8CC828" w14:textId="77777777" w:rsidR="006F3732" w:rsidRDefault="006F3732" w:rsidP="006F3732">
      <w:pPr>
        <w:rPr>
          <w:rFonts w:ascii="Helvetica Neue" w:eastAsia="Times New Roman" w:hAnsi="Helvetica Neue" w:cs="Times New Roman"/>
          <w:bCs/>
          <w:color w:val="2D3B45"/>
          <w:sz w:val="21"/>
          <w:szCs w:val="21"/>
          <w:shd w:val="clear" w:color="auto" w:fill="FFFFFF"/>
        </w:rPr>
      </w:pPr>
      <w:r>
        <w:rPr>
          <w:rFonts w:ascii="Helvetica" w:hAnsi="Helvetica"/>
          <w:sz w:val="22"/>
          <w:szCs w:val="22"/>
        </w:rPr>
        <w:t xml:space="preserve">To register, sign up for the </w:t>
      </w:r>
      <w:r w:rsidRPr="006F3732">
        <w:rPr>
          <w:rFonts w:ascii="Helvetica" w:hAnsi="Helvetica"/>
          <w:b/>
          <w:bCs/>
          <w:sz w:val="22"/>
          <w:szCs w:val="22"/>
        </w:rPr>
        <w:t>Opportunities in Molecular Biology Research</w:t>
      </w:r>
      <w:r>
        <w:rPr>
          <w:rFonts w:ascii="Helvetica" w:hAnsi="Helvetica"/>
          <w:sz w:val="22"/>
          <w:szCs w:val="22"/>
        </w:rPr>
        <w:t xml:space="preserve"> Canvas site at: </w:t>
      </w:r>
      <w:hyperlink r:id="rId21" w:history="1">
        <w:r w:rsidRPr="006F3732">
          <w:rPr>
            <w:rStyle w:val="Hyperlink"/>
            <w:rFonts w:ascii="Helvetica Neue" w:eastAsia="Times New Roman" w:hAnsi="Helvetica Neue" w:cs="Times New Roman"/>
            <w:b/>
            <w:bCs/>
            <w:sz w:val="21"/>
            <w:szCs w:val="21"/>
            <w:shd w:val="clear" w:color="auto" w:fill="FFFFFF"/>
          </w:rPr>
          <w:t>https://canvas.coloradocollege.edu/enroll/CNYRME</w:t>
        </w:r>
      </w:hyperlink>
    </w:p>
    <w:p w14:paraId="459C350A" w14:textId="77777777" w:rsidR="006F3732" w:rsidRDefault="006F3732" w:rsidP="006F3732">
      <w:pPr>
        <w:rPr>
          <w:rFonts w:ascii="Helvetica Neue" w:eastAsia="Times New Roman" w:hAnsi="Helvetica Neue" w:cs="Times New Roman"/>
          <w:bCs/>
          <w:color w:val="2D3B45"/>
          <w:sz w:val="21"/>
          <w:szCs w:val="21"/>
          <w:shd w:val="clear" w:color="auto" w:fill="FFFFFF"/>
        </w:rPr>
      </w:pPr>
    </w:p>
    <w:p w14:paraId="5027A7E6" w14:textId="36CAF956" w:rsidR="006F3732" w:rsidRDefault="006F3732" w:rsidP="006F3732">
      <w:pPr>
        <w:rPr>
          <w:rFonts w:ascii="Helvetica Neue" w:eastAsia="Times New Roman" w:hAnsi="Helvetica Neue" w:cs="Times New Roman"/>
          <w:bCs/>
          <w:color w:val="2D3B45"/>
          <w:sz w:val="21"/>
          <w:szCs w:val="21"/>
          <w:shd w:val="clear" w:color="auto" w:fill="FFFFFF"/>
        </w:rPr>
      </w:pPr>
      <w:r>
        <w:rPr>
          <w:rFonts w:ascii="Helvetica Neue" w:eastAsia="Times New Roman" w:hAnsi="Helvetica Neue" w:cs="Times New Roman"/>
          <w:bCs/>
          <w:color w:val="2D3B45"/>
          <w:sz w:val="21"/>
          <w:szCs w:val="21"/>
          <w:shd w:val="clear" w:color="auto" w:fill="FFFFFF"/>
        </w:rPr>
        <w:t>T</w:t>
      </w:r>
      <w:r w:rsidRPr="006F3732">
        <w:rPr>
          <w:rFonts w:ascii="Helvetica Neue" w:eastAsia="Times New Roman" w:hAnsi="Helvetica Neue" w:cs="Times New Roman"/>
          <w:bCs/>
          <w:color w:val="2D3B45"/>
          <w:sz w:val="21"/>
          <w:szCs w:val="21"/>
          <w:shd w:val="clear" w:color="auto" w:fill="FFFFFF"/>
        </w:rPr>
        <w:t>hen navigate to the MB Senior Thesis</w:t>
      </w:r>
      <w:r>
        <w:rPr>
          <w:rFonts w:ascii="Helvetica Neue" w:eastAsia="Times New Roman" w:hAnsi="Helvetica Neue" w:cs="Times New Roman"/>
          <w:bCs/>
          <w:color w:val="2D3B45"/>
          <w:sz w:val="21"/>
          <w:szCs w:val="21"/>
          <w:shd w:val="clear" w:color="auto" w:fill="FFFFFF"/>
        </w:rPr>
        <w:t xml:space="preserve"> Questionnaire at: </w:t>
      </w:r>
      <w:hyperlink r:id="rId22" w:history="1">
        <w:r w:rsidRPr="006F3732">
          <w:rPr>
            <w:rStyle w:val="Hyperlink"/>
            <w:rFonts w:ascii="Helvetica Neue" w:eastAsia="Times New Roman" w:hAnsi="Helvetica Neue" w:cs="Times New Roman"/>
            <w:b/>
            <w:bCs/>
            <w:sz w:val="21"/>
            <w:szCs w:val="21"/>
            <w:shd w:val="clear" w:color="auto" w:fill="FFFFFF"/>
          </w:rPr>
          <w:t>https://canvas.coloradocollege.edu/courses/29349/quizzes/4352</w:t>
        </w:r>
      </w:hyperlink>
    </w:p>
    <w:p w14:paraId="4F52B9E8" w14:textId="77777777" w:rsidR="006F3732" w:rsidRPr="006F3732" w:rsidRDefault="006F3732" w:rsidP="006F3732">
      <w:pPr>
        <w:rPr>
          <w:rFonts w:ascii="Helvetica" w:hAnsi="Helvetica"/>
          <w:sz w:val="22"/>
          <w:szCs w:val="22"/>
        </w:rPr>
      </w:pPr>
    </w:p>
    <w:p w14:paraId="70F28451" w14:textId="7F2BD8C3" w:rsidR="000F2CBD" w:rsidRPr="006F3732" w:rsidRDefault="000F2CBD" w:rsidP="00A85B29">
      <w:pPr>
        <w:rPr>
          <w:rFonts w:ascii="Helvetica" w:hAnsi="Helvetica"/>
          <w:sz w:val="22"/>
          <w:szCs w:val="22"/>
        </w:rPr>
      </w:pPr>
    </w:p>
    <w:p w14:paraId="339410E6" w14:textId="68D7DBDD" w:rsidR="005A1340" w:rsidRDefault="00331037" w:rsidP="00A85B29">
      <w:pPr>
        <w:rPr>
          <w:rFonts w:ascii="Helvetica" w:hAnsi="Helvetica"/>
          <w:sz w:val="22"/>
          <w:szCs w:val="22"/>
        </w:rPr>
      </w:pPr>
      <w:r>
        <w:rPr>
          <w:rFonts w:ascii="Helvetica" w:hAnsi="Helvetica"/>
          <w:sz w:val="22"/>
          <w:szCs w:val="22"/>
        </w:rPr>
        <w:t>Here are the questions that you will need to answer to complete the Questionnaire</w:t>
      </w:r>
    </w:p>
    <w:p w14:paraId="3C1A99DB" w14:textId="77777777" w:rsidR="00331037" w:rsidRPr="00FD6C65" w:rsidRDefault="00331037" w:rsidP="00A85B29">
      <w:pPr>
        <w:rPr>
          <w:rFonts w:ascii="Helvetica" w:hAnsi="Helvetica"/>
          <w:sz w:val="22"/>
          <w:szCs w:val="22"/>
        </w:rPr>
      </w:pPr>
    </w:p>
    <w:p w14:paraId="7F3559FD" w14:textId="77777777" w:rsidR="000F2CBD" w:rsidRDefault="000F2CBD" w:rsidP="00DD10BE">
      <w:pPr>
        <w:pStyle w:val="ListParagraph"/>
        <w:numPr>
          <w:ilvl w:val="0"/>
          <w:numId w:val="12"/>
        </w:numPr>
        <w:spacing w:after="60"/>
        <w:contextualSpacing w:val="0"/>
        <w:rPr>
          <w:rFonts w:ascii="Helvetica" w:hAnsi="Helvetica"/>
          <w:sz w:val="22"/>
          <w:szCs w:val="22"/>
        </w:rPr>
      </w:pPr>
      <w:r>
        <w:rPr>
          <w:rFonts w:ascii="Helvetica" w:hAnsi="Helvetica"/>
          <w:sz w:val="22"/>
          <w:szCs w:val="22"/>
        </w:rPr>
        <w:t>What is your name?</w:t>
      </w:r>
    </w:p>
    <w:p w14:paraId="2EBAE9A1" w14:textId="3BD0BDB1" w:rsidR="00360183" w:rsidRPr="00360183" w:rsidRDefault="00360183" w:rsidP="00360183">
      <w:pPr>
        <w:pStyle w:val="ListParagraph"/>
        <w:numPr>
          <w:ilvl w:val="0"/>
          <w:numId w:val="12"/>
        </w:numPr>
        <w:spacing w:after="60"/>
        <w:rPr>
          <w:rFonts w:ascii="Helvetica" w:hAnsi="Helvetica"/>
          <w:sz w:val="22"/>
          <w:szCs w:val="22"/>
        </w:rPr>
      </w:pPr>
      <w:r w:rsidRPr="00360183">
        <w:rPr>
          <w:rFonts w:ascii="Helvetica" w:hAnsi="Helvetica"/>
          <w:sz w:val="22"/>
          <w:szCs w:val="22"/>
        </w:rPr>
        <w:t xml:space="preserve">Did the research you performed and will write about in your thesis occur </w:t>
      </w:r>
      <w:r>
        <w:rPr>
          <w:rFonts w:ascii="Helvetica" w:hAnsi="Helvetica"/>
          <w:sz w:val="22"/>
          <w:szCs w:val="22"/>
        </w:rPr>
        <w:t>at CC</w:t>
      </w:r>
      <w:r w:rsidRPr="00360183">
        <w:rPr>
          <w:rFonts w:ascii="Helvetica" w:hAnsi="Helvetica"/>
          <w:sz w:val="22"/>
          <w:szCs w:val="22"/>
        </w:rPr>
        <w:t xml:space="preserve"> or </w:t>
      </w:r>
      <w:r>
        <w:rPr>
          <w:rFonts w:ascii="Helvetica" w:hAnsi="Helvetica"/>
          <w:sz w:val="22"/>
          <w:szCs w:val="22"/>
        </w:rPr>
        <w:t>at another institution</w:t>
      </w:r>
      <w:r w:rsidRPr="00360183">
        <w:rPr>
          <w:rFonts w:ascii="Helvetica" w:hAnsi="Helvetica"/>
          <w:sz w:val="22"/>
          <w:szCs w:val="22"/>
        </w:rPr>
        <w:t>?</w:t>
      </w:r>
    </w:p>
    <w:p w14:paraId="7669BDF9" w14:textId="0BD4D67E"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Who is your research mentor/senior thesis supervisor?</w:t>
      </w:r>
    </w:p>
    <w:p w14:paraId="695D1C30" w14:textId="7B78FEE3"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Who is your senior thesis second reader?</w:t>
      </w:r>
    </w:p>
    <w:p w14:paraId="39BBFA2A" w14:textId="36375A94" w:rsidR="005A1340" w:rsidRPr="00FD6C65" w:rsidRDefault="004B4A16"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When have you enro</w:t>
      </w:r>
      <w:r w:rsidR="00C46268">
        <w:rPr>
          <w:rFonts w:ascii="Helvetica" w:hAnsi="Helvetica"/>
          <w:sz w:val="22"/>
          <w:szCs w:val="22"/>
        </w:rPr>
        <w:t>lled in MB</w:t>
      </w:r>
      <w:r w:rsidR="005A1340" w:rsidRPr="00FD6C65">
        <w:rPr>
          <w:rFonts w:ascii="Helvetica" w:hAnsi="Helvetica"/>
          <w:sz w:val="22"/>
          <w:szCs w:val="22"/>
        </w:rPr>
        <w:t>499?</w:t>
      </w:r>
    </w:p>
    <w:p w14:paraId="7FC5FE43" w14:textId="51096E13"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Summarize your thesis research question in 2-4 sentences.</w:t>
      </w:r>
    </w:p>
    <w:p w14:paraId="60E51FFF" w14:textId="56D2335E" w:rsidR="005A1340" w:rsidRPr="00FD6C65"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What is the date for Molecular Biology Day?</w:t>
      </w:r>
    </w:p>
    <w:p w14:paraId="4CC9EEE1" w14:textId="0E980110" w:rsidR="0088335A" w:rsidRPr="00666BB7" w:rsidRDefault="005A1340" w:rsidP="00DD10BE">
      <w:pPr>
        <w:pStyle w:val="ListParagraph"/>
        <w:numPr>
          <w:ilvl w:val="0"/>
          <w:numId w:val="12"/>
        </w:numPr>
        <w:spacing w:after="60"/>
        <w:contextualSpacing w:val="0"/>
        <w:rPr>
          <w:rFonts w:ascii="Helvetica" w:hAnsi="Helvetica"/>
          <w:sz w:val="22"/>
          <w:szCs w:val="22"/>
        </w:rPr>
      </w:pPr>
      <w:r w:rsidRPr="00FD6C65">
        <w:rPr>
          <w:rFonts w:ascii="Helvetica" w:hAnsi="Helvetica"/>
          <w:sz w:val="22"/>
          <w:szCs w:val="22"/>
        </w:rPr>
        <w:t>Is there any reason that you cannot be there on Molecular Biology Day, such as graduating a semester early?</w:t>
      </w:r>
    </w:p>
    <w:p w14:paraId="348894F1" w14:textId="77777777" w:rsidR="00285A1E" w:rsidRDefault="00285A1E">
      <w:pPr>
        <w:rPr>
          <w:rFonts w:ascii="Helvetica" w:eastAsiaTheme="majorEastAsia" w:hAnsi="Helvetica" w:cstheme="majorBidi"/>
          <w:b/>
          <w:bCs/>
          <w:color w:val="0000FF"/>
          <w:sz w:val="32"/>
          <w:szCs w:val="32"/>
        </w:rPr>
      </w:pPr>
      <w:bookmarkStart w:id="14" w:name="_Toc291574201"/>
      <w:r>
        <w:br w:type="page"/>
      </w:r>
    </w:p>
    <w:p w14:paraId="381A20CE" w14:textId="51869ED8" w:rsidR="00285A1E" w:rsidRDefault="00285A1E" w:rsidP="00285A1E">
      <w:pPr>
        <w:pStyle w:val="Heading1"/>
      </w:pPr>
      <w:bookmarkStart w:id="15" w:name="_Toc1119225369"/>
      <w:r>
        <w:lastRenderedPageBreak/>
        <w:t>Appendix 3. Department of Molecular Biology courses</w:t>
      </w:r>
      <w:bookmarkEnd w:id="14"/>
      <w:bookmarkEnd w:id="15"/>
    </w:p>
    <w:p w14:paraId="23671273" w14:textId="77777777" w:rsidR="000C0DCB" w:rsidRPr="000C0DCB" w:rsidRDefault="000C0DCB" w:rsidP="000C0DCB"/>
    <w:tbl>
      <w:tblPr>
        <w:tblW w:w="88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7498"/>
      </w:tblGrid>
      <w:tr w:rsidR="00A174A5" w:rsidRPr="00912A59" w14:paraId="1690AD95" w14:textId="77777777" w:rsidTr="00A174A5">
        <w:trPr>
          <w:trHeight w:val="300"/>
        </w:trPr>
        <w:tc>
          <w:tcPr>
            <w:tcW w:w="1323" w:type="dxa"/>
            <w:shd w:val="clear" w:color="auto" w:fill="auto"/>
            <w:noWrap/>
            <w:vAlign w:val="center"/>
            <w:hideMark/>
          </w:tcPr>
          <w:p w14:paraId="2E4AAD36" w14:textId="77777777" w:rsidR="00A174A5" w:rsidRPr="000C0DCB" w:rsidRDefault="00A174A5" w:rsidP="00A174A5">
            <w:pPr>
              <w:jc w:val="center"/>
              <w:rPr>
                <w:rFonts w:ascii="Helvetica" w:eastAsia="Times New Roman" w:hAnsi="Helvetica"/>
                <w:b/>
                <w:color w:val="000000"/>
                <w:sz w:val="22"/>
                <w:szCs w:val="22"/>
              </w:rPr>
            </w:pPr>
            <w:r w:rsidRPr="000C0DCB">
              <w:rPr>
                <w:rFonts w:ascii="Helvetica" w:eastAsia="Times New Roman" w:hAnsi="Helvetica"/>
                <w:b/>
                <w:color w:val="000000"/>
                <w:sz w:val="22"/>
                <w:szCs w:val="22"/>
              </w:rPr>
              <w:t>Course number</w:t>
            </w:r>
          </w:p>
        </w:tc>
        <w:tc>
          <w:tcPr>
            <w:tcW w:w="7498" w:type="dxa"/>
            <w:shd w:val="clear" w:color="auto" w:fill="auto"/>
            <w:noWrap/>
            <w:vAlign w:val="center"/>
            <w:hideMark/>
          </w:tcPr>
          <w:p w14:paraId="01E3ADD6" w14:textId="77777777" w:rsidR="00A174A5" w:rsidRPr="000C0DCB" w:rsidRDefault="00A174A5" w:rsidP="00A174A5">
            <w:pPr>
              <w:jc w:val="center"/>
              <w:rPr>
                <w:rFonts w:ascii="Helvetica" w:eastAsia="Times New Roman" w:hAnsi="Helvetica"/>
                <w:b/>
                <w:color w:val="000000"/>
                <w:sz w:val="22"/>
                <w:szCs w:val="22"/>
              </w:rPr>
            </w:pPr>
            <w:r w:rsidRPr="000C0DCB">
              <w:rPr>
                <w:rFonts w:ascii="Helvetica" w:eastAsia="Times New Roman" w:hAnsi="Helvetica"/>
                <w:b/>
                <w:color w:val="000000"/>
                <w:sz w:val="22"/>
                <w:szCs w:val="22"/>
              </w:rPr>
              <w:t>Course name</w:t>
            </w:r>
          </w:p>
        </w:tc>
      </w:tr>
      <w:tr w:rsidR="00A174A5" w:rsidRPr="00912A59" w14:paraId="6C4B757E" w14:textId="77777777" w:rsidTr="00A174A5">
        <w:trPr>
          <w:trHeight w:val="300"/>
        </w:trPr>
        <w:tc>
          <w:tcPr>
            <w:tcW w:w="1323" w:type="dxa"/>
            <w:shd w:val="clear" w:color="auto" w:fill="auto"/>
            <w:noWrap/>
            <w:vAlign w:val="bottom"/>
            <w:hideMark/>
          </w:tcPr>
          <w:p w14:paraId="445B016E" w14:textId="69A12F57"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100</w:t>
            </w:r>
          </w:p>
        </w:tc>
        <w:tc>
          <w:tcPr>
            <w:tcW w:w="7498" w:type="dxa"/>
            <w:shd w:val="clear" w:color="auto" w:fill="auto"/>
            <w:noWrap/>
            <w:vAlign w:val="bottom"/>
            <w:hideMark/>
          </w:tcPr>
          <w:p w14:paraId="7252C48E"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Studies in Molecular Biology</w:t>
            </w:r>
          </w:p>
        </w:tc>
      </w:tr>
      <w:tr w:rsidR="00A174A5" w:rsidRPr="00912A59" w14:paraId="7BCEB3B5" w14:textId="77777777" w:rsidTr="00A174A5">
        <w:trPr>
          <w:trHeight w:val="300"/>
        </w:trPr>
        <w:tc>
          <w:tcPr>
            <w:tcW w:w="1323" w:type="dxa"/>
            <w:shd w:val="clear" w:color="auto" w:fill="auto"/>
            <w:noWrap/>
            <w:vAlign w:val="bottom"/>
            <w:hideMark/>
          </w:tcPr>
          <w:p w14:paraId="361B019B" w14:textId="50FBA59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101</w:t>
            </w:r>
          </w:p>
        </w:tc>
        <w:tc>
          <w:tcPr>
            <w:tcW w:w="7498" w:type="dxa"/>
            <w:shd w:val="clear" w:color="auto" w:fill="auto"/>
            <w:noWrap/>
            <w:vAlign w:val="bottom"/>
            <w:hideMark/>
          </w:tcPr>
          <w:p w14:paraId="45196F46"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The Science and Ethics of Genetics</w:t>
            </w:r>
          </w:p>
        </w:tc>
      </w:tr>
      <w:tr w:rsidR="00A174A5" w:rsidRPr="00912A59" w14:paraId="0AF4ADE4" w14:textId="77777777" w:rsidTr="00A174A5">
        <w:trPr>
          <w:trHeight w:val="300"/>
        </w:trPr>
        <w:tc>
          <w:tcPr>
            <w:tcW w:w="1323" w:type="dxa"/>
            <w:shd w:val="clear" w:color="auto" w:fill="auto"/>
            <w:noWrap/>
            <w:vAlign w:val="bottom"/>
            <w:hideMark/>
          </w:tcPr>
          <w:p w14:paraId="4187F5F9" w14:textId="47573C00"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112</w:t>
            </w:r>
          </w:p>
        </w:tc>
        <w:tc>
          <w:tcPr>
            <w:tcW w:w="7498" w:type="dxa"/>
            <w:shd w:val="clear" w:color="auto" w:fill="auto"/>
            <w:noWrap/>
            <w:vAlign w:val="bottom"/>
            <w:hideMark/>
          </w:tcPr>
          <w:p w14:paraId="17F41C77"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Investigations in Molecular Biology</w:t>
            </w:r>
          </w:p>
        </w:tc>
      </w:tr>
      <w:tr w:rsidR="00A174A5" w:rsidRPr="00912A59" w14:paraId="14C41AE4" w14:textId="77777777" w:rsidTr="00A174A5">
        <w:trPr>
          <w:trHeight w:val="300"/>
        </w:trPr>
        <w:tc>
          <w:tcPr>
            <w:tcW w:w="1323" w:type="dxa"/>
            <w:shd w:val="clear" w:color="auto" w:fill="auto"/>
            <w:noWrap/>
            <w:vAlign w:val="bottom"/>
            <w:hideMark/>
          </w:tcPr>
          <w:p w14:paraId="42636BF0" w14:textId="077E87C5"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131</w:t>
            </w:r>
          </w:p>
        </w:tc>
        <w:tc>
          <w:tcPr>
            <w:tcW w:w="7498" w:type="dxa"/>
            <w:shd w:val="clear" w:color="auto" w:fill="auto"/>
            <w:noWrap/>
            <w:vAlign w:val="bottom"/>
            <w:hideMark/>
          </w:tcPr>
          <w:p w14:paraId="7B30A8AE"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Introduction to Molecular and Cellular Biology</w:t>
            </w:r>
          </w:p>
        </w:tc>
      </w:tr>
      <w:tr w:rsidR="00A174A5" w:rsidRPr="00912A59" w14:paraId="5F5072BA" w14:textId="77777777" w:rsidTr="00A174A5">
        <w:trPr>
          <w:trHeight w:val="300"/>
        </w:trPr>
        <w:tc>
          <w:tcPr>
            <w:tcW w:w="1323" w:type="dxa"/>
            <w:shd w:val="clear" w:color="auto" w:fill="auto"/>
            <w:noWrap/>
            <w:vAlign w:val="bottom"/>
            <w:hideMark/>
          </w:tcPr>
          <w:p w14:paraId="6E346FDD" w14:textId="44035E7A"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199</w:t>
            </w:r>
          </w:p>
        </w:tc>
        <w:tc>
          <w:tcPr>
            <w:tcW w:w="7498" w:type="dxa"/>
            <w:shd w:val="clear" w:color="auto" w:fill="auto"/>
            <w:noWrap/>
            <w:vAlign w:val="bottom"/>
            <w:hideMark/>
          </w:tcPr>
          <w:p w14:paraId="6CB46340"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Research Ethics in the Sciences</w:t>
            </w:r>
          </w:p>
        </w:tc>
      </w:tr>
      <w:tr w:rsidR="00A174A5" w:rsidRPr="00912A59" w14:paraId="31BE5114" w14:textId="77777777" w:rsidTr="00A174A5">
        <w:trPr>
          <w:trHeight w:val="300"/>
        </w:trPr>
        <w:tc>
          <w:tcPr>
            <w:tcW w:w="1323" w:type="dxa"/>
            <w:shd w:val="clear" w:color="auto" w:fill="auto"/>
            <w:noWrap/>
            <w:vAlign w:val="bottom"/>
            <w:hideMark/>
          </w:tcPr>
          <w:p w14:paraId="5009DE47" w14:textId="19A71C80"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201</w:t>
            </w:r>
          </w:p>
        </w:tc>
        <w:tc>
          <w:tcPr>
            <w:tcW w:w="7498" w:type="dxa"/>
            <w:shd w:val="clear" w:color="auto" w:fill="auto"/>
            <w:noWrap/>
            <w:vAlign w:val="bottom"/>
            <w:hideMark/>
          </w:tcPr>
          <w:p w14:paraId="25A122BC"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Laboratory in Molecular and Cellular Biology and Genetics</w:t>
            </w:r>
          </w:p>
        </w:tc>
      </w:tr>
      <w:tr w:rsidR="00A174A5" w:rsidRPr="00912A59" w14:paraId="7F05C71A" w14:textId="77777777" w:rsidTr="00A174A5">
        <w:trPr>
          <w:trHeight w:val="300"/>
        </w:trPr>
        <w:tc>
          <w:tcPr>
            <w:tcW w:w="1323" w:type="dxa"/>
            <w:shd w:val="clear" w:color="auto" w:fill="auto"/>
            <w:noWrap/>
            <w:vAlign w:val="bottom"/>
            <w:hideMark/>
          </w:tcPr>
          <w:p w14:paraId="451BBB55" w14:textId="1A9AAFA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209</w:t>
            </w:r>
          </w:p>
        </w:tc>
        <w:tc>
          <w:tcPr>
            <w:tcW w:w="7498" w:type="dxa"/>
            <w:shd w:val="clear" w:color="auto" w:fill="auto"/>
            <w:noWrap/>
            <w:vAlign w:val="bottom"/>
            <w:hideMark/>
          </w:tcPr>
          <w:p w14:paraId="53EE7B87"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Introduction to Mentored Research in Molecular Biology</w:t>
            </w:r>
          </w:p>
        </w:tc>
      </w:tr>
      <w:tr w:rsidR="00A174A5" w:rsidRPr="00912A59" w14:paraId="4E63BEF6" w14:textId="77777777" w:rsidTr="00A174A5">
        <w:trPr>
          <w:trHeight w:val="300"/>
        </w:trPr>
        <w:tc>
          <w:tcPr>
            <w:tcW w:w="1323" w:type="dxa"/>
            <w:shd w:val="clear" w:color="auto" w:fill="auto"/>
            <w:noWrap/>
            <w:vAlign w:val="bottom"/>
            <w:hideMark/>
          </w:tcPr>
          <w:p w14:paraId="686AFCB1" w14:textId="343B0D77"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210</w:t>
            </w:r>
          </w:p>
        </w:tc>
        <w:tc>
          <w:tcPr>
            <w:tcW w:w="7498" w:type="dxa"/>
            <w:shd w:val="clear" w:color="auto" w:fill="auto"/>
            <w:noWrap/>
            <w:vAlign w:val="bottom"/>
            <w:hideMark/>
          </w:tcPr>
          <w:p w14:paraId="6B6CF79A"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Introductory Special Topics in Molecular Biology</w:t>
            </w:r>
          </w:p>
        </w:tc>
      </w:tr>
      <w:tr w:rsidR="00A174A5" w:rsidRPr="00912A59" w14:paraId="3B7F4F39" w14:textId="77777777" w:rsidTr="00A174A5">
        <w:trPr>
          <w:trHeight w:val="300"/>
        </w:trPr>
        <w:tc>
          <w:tcPr>
            <w:tcW w:w="1323" w:type="dxa"/>
            <w:shd w:val="clear" w:color="auto" w:fill="auto"/>
            <w:noWrap/>
            <w:vAlign w:val="bottom"/>
            <w:hideMark/>
          </w:tcPr>
          <w:p w14:paraId="5214C732" w14:textId="50F18E8A"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230</w:t>
            </w:r>
          </w:p>
        </w:tc>
        <w:tc>
          <w:tcPr>
            <w:tcW w:w="7498" w:type="dxa"/>
            <w:shd w:val="clear" w:color="auto" w:fill="auto"/>
            <w:noWrap/>
            <w:vAlign w:val="bottom"/>
            <w:hideMark/>
          </w:tcPr>
          <w:p w14:paraId="022AB571"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Human Evolution</w:t>
            </w:r>
          </w:p>
        </w:tc>
      </w:tr>
      <w:tr w:rsidR="00A174A5" w:rsidRPr="00912A59" w14:paraId="0AECE05A" w14:textId="77777777" w:rsidTr="00A174A5">
        <w:trPr>
          <w:trHeight w:val="300"/>
        </w:trPr>
        <w:tc>
          <w:tcPr>
            <w:tcW w:w="1323" w:type="dxa"/>
            <w:shd w:val="clear" w:color="auto" w:fill="auto"/>
            <w:noWrap/>
            <w:vAlign w:val="bottom"/>
            <w:hideMark/>
          </w:tcPr>
          <w:p w14:paraId="41835B81" w14:textId="4575B04D"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231</w:t>
            </w:r>
          </w:p>
        </w:tc>
        <w:tc>
          <w:tcPr>
            <w:tcW w:w="7498" w:type="dxa"/>
            <w:shd w:val="clear" w:color="auto" w:fill="auto"/>
            <w:noWrap/>
            <w:vAlign w:val="bottom"/>
            <w:hideMark/>
          </w:tcPr>
          <w:p w14:paraId="675A3695"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Genetics</w:t>
            </w:r>
          </w:p>
        </w:tc>
      </w:tr>
      <w:tr w:rsidR="00530249" w:rsidRPr="00912A59" w14:paraId="18DC0CCB" w14:textId="77777777" w:rsidTr="00A174A5">
        <w:trPr>
          <w:trHeight w:val="300"/>
        </w:trPr>
        <w:tc>
          <w:tcPr>
            <w:tcW w:w="1323" w:type="dxa"/>
            <w:shd w:val="clear" w:color="auto" w:fill="auto"/>
            <w:noWrap/>
            <w:vAlign w:val="bottom"/>
          </w:tcPr>
          <w:p w14:paraId="0BABBCF8" w14:textId="720D89EA"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MB244</w:t>
            </w:r>
          </w:p>
        </w:tc>
        <w:tc>
          <w:tcPr>
            <w:tcW w:w="7498" w:type="dxa"/>
            <w:shd w:val="clear" w:color="auto" w:fill="auto"/>
            <w:noWrap/>
            <w:vAlign w:val="bottom"/>
          </w:tcPr>
          <w:p w14:paraId="567D1D5B" w14:textId="44A4CAFF" w:rsidR="00530249" w:rsidRPr="00912A5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Scanning Electron Microscopy</w:t>
            </w:r>
          </w:p>
        </w:tc>
      </w:tr>
      <w:tr w:rsidR="00530249" w:rsidRPr="00912A59" w14:paraId="44DEB2F9" w14:textId="77777777" w:rsidTr="00A174A5">
        <w:trPr>
          <w:trHeight w:val="300"/>
        </w:trPr>
        <w:tc>
          <w:tcPr>
            <w:tcW w:w="1323" w:type="dxa"/>
            <w:shd w:val="clear" w:color="auto" w:fill="auto"/>
            <w:noWrap/>
            <w:vAlign w:val="bottom"/>
          </w:tcPr>
          <w:p w14:paraId="5D1F0B1E" w14:textId="3F8D9EAF"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MB256</w:t>
            </w:r>
          </w:p>
        </w:tc>
        <w:tc>
          <w:tcPr>
            <w:tcW w:w="7498" w:type="dxa"/>
            <w:shd w:val="clear" w:color="auto" w:fill="auto"/>
            <w:noWrap/>
            <w:vAlign w:val="bottom"/>
          </w:tcPr>
          <w:p w14:paraId="0AFA7171" w14:textId="4215C1FC" w:rsidR="0053024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Mathematical Models in Biology</w:t>
            </w:r>
          </w:p>
        </w:tc>
      </w:tr>
      <w:tr w:rsidR="00A174A5" w:rsidRPr="00912A59" w14:paraId="179C7089" w14:textId="77777777" w:rsidTr="00A174A5">
        <w:trPr>
          <w:trHeight w:val="300"/>
        </w:trPr>
        <w:tc>
          <w:tcPr>
            <w:tcW w:w="1323" w:type="dxa"/>
            <w:shd w:val="clear" w:color="auto" w:fill="auto"/>
            <w:noWrap/>
            <w:vAlign w:val="bottom"/>
            <w:hideMark/>
          </w:tcPr>
          <w:p w14:paraId="6D2F4CDA" w14:textId="4FB4D15A"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301</w:t>
            </w:r>
          </w:p>
        </w:tc>
        <w:tc>
          <w:tcPr>
            <w:tcW w:w="7498" w:type="dxa"/>
            <w:shd w:val="clear" w:color="auto" w:fill="auto"/>
            <w:noWrap/>
            <w:vAlign w:val="bottom"/>
            <w:hideMark/>
          </w:tcPr>
          <w:p w14:paraId="4AA42E99"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Special Topics in Molecular Biology</w:t>
            </w:r>
          </w:p>
        </w:tc>
      </w:tr>
      <w:tr w:rsidR="00A174A5" w:rsidRPr="00912A59" w14:paraId="6CFC7467" w14:textId="77777777" w:rsidTr="00A174A5">
        <w:trPr>
          <w:trHeight w:val="300"/>
        </w:trPr>
        <w:tc>
          <w:tcPr>
            <w:tcW w:w="1323" w:type="dxa"/>
            <w:shd w:val="clear" w:color="auto" w:fill="auto"/>
            <w:noWrap/>
            <w:vAlign w:val="bottom"/>
            <w:hideMark/>
          </w:tcPr>
          <w:p w14:paraId="00909D7B" w14:textId="607C1C44"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302</w:t>
            </w:r>
          </w:p>
        </w:tc>
        <w:tc>
          <w:tcPr>
            <w:tcW w:w="7498" w:type="dxa"/>
            <w:shd w:val="clear" w:color="auto" w:fill="auto"/>
            <w:noWrap/>
            <w:vAlign w:val="bottom"/>
            <w:hideMark/>
          </w:tcPr>
          <w:p w14:paraId="46F62BD5"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Independent Study in Molecular Biology</w:t>
            </w:r>
          </w:p>
        </w:tc>
      </w:tr>
      <w:tr w:rsidR="00F569E5" w:rsidRPr="00912A59" w14:paraId="3FDA88A0" w14:textId="77777777" w:rsidTr="00A174A5">
        <w:trPr>
          <w:trHeight w:val="300"/>
        </w:trPr>
        <w:tc>
          <w:tcPr>
            <w:tcW w:w="1323" w:type="dxa"/>
            <w:shd w:val="clear" w:color="auto" w:fill="auto"/>
            <w:noWrap/>
            <w:vAlign w:val="bottom"/>
          </w:tcPr>
          <w:p w14:paraId="7E857721" w14:textId="4CE38E54" w:rsidR="00F569E5" w:rsidRDefault="00F569E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MB307</w:t>
            </w:r>
          </w:p>
        </w:tc>
        <w:tc>
          <w:tcPr>
            <w:tcW w:w="7498" w:type="dxa"/>
            <w:shd w:val="clear" w:color="auto" w:fill="auto"/>
            <w:noWrap/>
            <w:vAlign w:val="bottom"/>
          </w:tcPr>
          <w:p w14:paraId="61381716" w14:textId="0A972F5F" w:rsidR="00F569E5" w:rsidRPr="00F569E5" w:rsidRDefault="00F569E5" w:rsidP="002F17E8">
            <w:pPr>
              <w:rPr>
                <w:rFonts w:ascii="Helvetica" w:eastAsia="Times New Roman" w:hAnsi="Helvetica"/>
                <w:color w:val="000000"/>
                <w:sz w:val="22"/>
                <w:szCs w:val="22"/>
              </w:rPr>
            </w:pPr>
            <w:r w:rsidRPr="000F2CBD">
              <w:rPr>
                <w:rFonts w:ascii="Helvetica" w:eastAsia="Times New Roman" w:hAnsi="Helvetica"/>
                <w:color w:val="000000"/>
                <w:sz w:val="22"/>
                <w:szCs w:val="22"/>
              </w:rPr>
              <w:t>The Molecular and Cellular Regulation of Gene Expression</w:t>
            </w:r>
          </w:p>
        </w:tc>
      </w:tr>
      <w:tr w:rsidR="00A174A5" w:rsidRPr="00912A59" w14:paraId="72A2205D" w14:textId="77777777" w:rsidTr="00A174A5">
        <w:trPr>
          <w:trHeight w:val="300"/>
        </w:trPr>
        <w:tc>
          <w:tcPr>
            <w:tcW w:w="1323" w:type="dxa"/>
            <w:shd w:val="clear" w:color="auto" w:fill="auto"/>
            <w:noWrap/>
            <w:vAlign w:val="bottom"/>
            <w:hideMark/>
          </w:tcPr>
          <w:p w14:paraId="383F4722" w14:textId="4C31DC3E"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310</w:t>
            </w:r>
          </w:p>
        </w:tc>
        <w:tc>
          <w:tcPr>
            <w:tcW w:w="7498" w:type="dxa"/>
            <w:shd w:val="clear" w:color="auto" w:fill="auto"/>
            <w:noWrap/>
            <w:vAlign w:val="bottom"/>
            <w:hideMark/>
          </w:tcPr>
          <w:p w14:paraId="6E98AFEE"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Cell Biology</w:t>
            </w:r>
          </w:p>
        </w:tc>
      </w:tr>
      <w:tr w:rsidR="00374BEE" w:rsidRPr="00912A59" w14:paraId="342EFBBE" w14:textId="77777777" w:rsidTr="00A174A5">
        <w:trPr>
          <w:trHeight w:val="300"/>
        </w:trPr>
        <w:tc>
          <w:tcPr>
            <w:tcW w:w="1323" w:type="dxa"/>
            <w:shd w:val="clear" w:color="auto" w:fill="auto"/>
            <w:noWrap/>
            <w:vAlign w:val="bottom"/>
          </w:tcPr>
          <w:p w14:paraId="3445BC5D" w14:textId="2453842C" w:rsidR="00374BEE" w:rsidRDefault="00374BEE"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MB315</w:t>
            </w:r>
          </w:p>
        </w:tc>
        <w:tc>
          <w:tcPr>
            <w:tcW w:w="7498" w:type="dxa"/>
            <w:shd w:val="clear" w:color="auto" w:fill="auto"/>
            <w:noWrap/>
            <w:vAlign w:val="bottom"/>
          </w:tcPr>
          <w:p w14:paraId="7257FA6C" w14:textId="4E095A40" w:rsidR="00374BEE" w:rsidRPr="00912A59" w:rsidRDefault="00374BEE" w:rsidP="002F17E8">
            <w:pPr>
              <w:rPr>
                <w:rFonts w:ascii="Helvetica" w:eastAsia="Times New Roman" w:hAnsi="Helvetica"/>
                <w:color w:val="000000"/>
                <w:sz w:val="22"/>
                <w:szCs w:val="22"/>
              </w:rPr>
            </w:pPr>
            <w:r>
              <w:rPr>
                <w:rFonts w:ascii="Helvetica" w:eastAsia="Times New Roman" w:hAnsi="Helvetica"/>
                <w:color w:val="000000"/>
                <w:sz w:val="22"/>
                <w:szCs w:val="22"/>
              </w:rPr>
              <w:t>Genomics</w:t>
            </w:r>
          </w:p>
        </w:tc>
      </w:tr>
      <w:tr w:rsidR="00A174A5" w:rsidRPr="00912A59" w14:paraId="4675851A" w14:textId="77777777" w:rsidTr="00A174A5">
        <w:trPr>
          <w:trHeight w:val="300"/>
        </w:trPr>
        <w:tc>
          <w:tcPr>
            <w:tcW w:w="1323" w:type="dxa"/>
            <w:shd w:val="clear" w:color="auto" w:fill="auto"/>
            <w:noWrap/>
            <w:vAlign w:val="bottom"/>
            <w:hideMark/>
          </w:tcPr>
          <w:p w14:paraId="0507BE2E" w14:textId="597A8D93"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32</w:t>
            </w:r>
            <w:r>
              <w:rPr>
                <w:rFonts w:ascii="Helvetica" w:eastAsia="Times New Roman" w:hAnsi="Helvetica"/>
                <w:color w:val="000000"/>
                <w:sz w:val="22"/>
                <w:szCs w:val="22"/>
              </w:rPr>
              <w:t>1</w:t>
            </w:r>
          </w:p>
        </w:tc>
        <w:tc>
          <w:tcPr>
            <w:tcW w:w="7498" w:type="dxa"/>
            <w:shd w:val="clear" w:color="auto" w:fill="auto"/>
            <w:noWrap/>
            <w:vAlign w:val="bottom"/>
            <w:hideMark/>
          </w:tcPr>
          <w:p w14:paraId="1517A083" w14:textId="4F5A6669"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Microbiology</w:t>
            </w:r>
            <w:r>
              <w:rPr>
                <w:rFonts w:ascii="Helvetica" w:eastAsia="Times New Roman" w:hAnsi="Helvetica"/>
                <w:color w:val="000000"/>
                <w:sz w:val="22"/>
                <w:szCs w:val="22"/>
              </w:rPr>
              <w:t>: Cells, Molecules, and Infection</w:t>
            </w:r>
          </w:p>
        </w:tc>
      </w:tr>
      <w:tr w:rsidR="00900674" w:rsidRPr="00912A59" w14:paraId="072A81E7" w14:textId="77777777" w:rsidTr="00A174A5">
        <w:trPr>
          <w:trHeight w:val="300"/>
        </w:trPr>
        <w:tc>
          <w:tcPr>
            <w:tcW w:w="1323" w:type="dxa"/>
            <w:shd w:val="clear" w:color="auto" w:fill="auto"/>
            <w:noWrap/>
            <w:vAlign w:val="bottom"/>
          </w:tcPr>
          <w:p w14:paraId="1665508C" w14:textId="6E0FF64D" w:rsidR="00900674" w:rsidRDefault="00900674"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MB325</w:t>
            </w:r>
          </w:p>
        </w:tc>
        <w:tc>
          <w:tcPr>
            <w:tcW w:w="7498" w:type="dxa"/>
            <w:shd w:val="clear" w:color="auto" w:fill="auto"/>
            <w:noWrap/>
            <w:vAlign w:val="bottom"/>
          </w:tcPr>
          <w:p w14:paraId="47CFBA4A" w14:textId="4C615810" w:rsidR="00900674" w:rsidRPr="00912A59" w:rsidRDefault="00900674" w:rsidP="002F17E8">
            <w:pPr>
              <w:rPr>
                <w:rFonts w:ascii="Helvetica" w:eastAsia="Times New Roman" w:hAnsi="Helvetica"/>
                <w:color w:val="000000"/>
                <w:sz w:val="22"/>
                <w:szCs w:val="22"/>
              </w:rPr>
            </w:pPr>
            <w:r>
              <w:rPr>
                <w:rFonts w:ascii="Helvetica" w:eastAsia="Times New Roman" w:hAnsi="Helvetica"/>
                <w:color w:val="000000"/>
                <w:sz w:val="22"/>
                <w:szCs w:val="22"/>
              </w:rPr>
              <w:t>Molecular and Cellular Immunology</w:t>
            </w:r>
          </w:p>
        </w:tc>
      </w:tr>
      <w:tr w:rsidR="00B9465D" w:rsidRPr="00912A59" w14:paraId="141FFD52" w14:textId="77777777" w:rsidTr="00A174A5">
        <w:trPr>
          <w:trHeight w:val="300"/>
        </w:trPr>
        <w:tc>
          <w:tcPr>
            <w:tcW w:w="1323" w:type="dxa"/>
            <w:shd w:val="clear" w:color="auto" w:fill="auto"/>
            <w:noWrap/>
            <w:vAlign w:val="bottom"/>
          </w:tcPr>
          <w:p w14:paraId="24AC9D3E" w14:textId="048CF67A" w:rsidR="00B9465D" w:rsidRDefault="00B9465D"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MB345</w:t>
            </w:r>
          </w:p>
        </w:tc>
        <w:tc>
          <w:tcPr>
            <w:tcW w:w="7498" w:type="dxa"/>
            <w:shd w:val="clear" w:color="auto" w:fill="auto"/>
            <w:noWrap/>
            <w:vAlign w:val="bottom"/>
          </w:tcPr>
          <w:p w14:paraId="0D1906A1" w14:textId="122BA25C" w:rsidR="00B9465D" w:rsidRPr="00912A59" w:rsidRDefault="00B9465D" w:rsidP="002F17E8">
            <w:pPr>
              <w:rPr>
                <w:rFonts w:ascii="Helvetica" w:eastAsia="Times New Roman" w:hAnsi="Helvetica"/>
                <w:color w:val="000000"/>
                <w:sz w:val="22"/>
                <w:szCs w:val="22"/>
              </w:rPr>
            </w:pPr>
            <w:r>
              <w:rPr>
                <w:rFonts w:ascii="Helvetica" w:eastAsia="Times New Roman" w:hAnsi="Helvetica"/>
                <w:color w:val="000000"/>
                <w:sz w:val="22"/>
                <w:szCs w:val="22"/>
              </w:rPr>
              <w:t>Transmission Electron Microscopy</w:t>
            </w:r>
          </w:p>
        </w:tc>
      </w:tr>
      <w:tr w:rsidR="00A174A5" w:rsidRPr="00912A59" w14:paraId="3566C18B" w14:textId="77777777" w:rsidTr="00A174A5">
        <w:trPr>
          <w:trHeight w:val="300"/>
        </w:trPr>
        <w:tc>
          <w:tcPr>
            <w:tcW w:w="1323" w:type="dxa"/>
            <w:shd w:val="clear" w:color="auto" w:fill="auto"/>
            <w:noWrap/>
            <w:vAlign w:val="bottom"/>
            <w:hideMark/>
          </w:tcPr>
          <w:p w14:paraId="3B0688D3" w14:textId="7914E123"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350</w:t>
            </w:r>
          </w:p>
        </w:tc>
        <w:tc>
          <w:tcPr>
            <w:tcW w:w="7498" w:type="dxa"/>
            <w:shd w:val="clear" w:color="auto" w:fill="auto"/>
            <w:noWrap/>
            <w:vAlign w:val="bottom"/>
            <w:hideMark/>
          </w:tcPr>
          <w:p w14:paraId="04BBD854"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Special Topics in Laboratory Research in Molecular Biology</w:t>
            </w:r>
          </w:p>
        </w:tc>
      </w:tr>
      <w:tr w:rsidR="00A174A5" w:rsidRPr="00912A59" w14:paraId="7840D4D9" w14:textId="77777777" w:rsidTr="00A174A5">
        <w:trPr>
          <w:trHeight w:val="300"/>
        </w:trPr>
        <w:tc>
          <w:tcPr>
            <w:tcW w:w="1323" w:type="dxa"/>
            <w:shd w:val="clear" w:color="auto" w:fill="auto"/>
            <w:noWrap/>
            <w:vAlign w:val="bottom"/>
            <w:hideMark/>
          </w:tcPr>
          <w:p w14:paraId="3D96E7F6" w14:textId="012B80B9"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355</w:t>
            </w:r>
          </w:p>
        </w:tc>
        <w:tc>
          <w:tcPr>
            <w:tcW w:w="7498" w:type="dxa"/>
            <w:shd w:val="clear" w:color="auto" w:fill="auto"/>
            <w:noWrap/>
            <w:vAlign w:val="bottom"/>
            <w:hideMark/>
          </w:tcPr>
          <w:p w14:paraId="614D9458"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Laboratory in Advanced Genetics</w:t>
            </w:r>
          </w:p>
        </w:tc>
      </w:tr>
      <w:tr w:rsidR="00F569E5" w:rsidRPr="00912A59" w14:paraId="4CC3963F" w14:textId="77777777" w:rsidTr="00A174A5">
        <w:trPr>
          <w:trHeight w:val="300"/>
        </w:trPr>
        <w:tc>
          <w:tcPr>
            <w:tcW w:w="1323" w:type="dxa"/>
            <w:shd w:val="clear" w:color="auto" w:fill="auto"/>
            <w:noWrap/>
            <w:vAlign w:val="bottom"/>
          </w:tcPr>
          <w:p w14:paraId="2A6F4A7C" w14:textId="54BC24F4" w:rsidR="00F569E5" w:rsidRDefault="00F569E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MB357</w:t>
            </w:r>
          </w:p>
        </w:tc>
        <w:tc>
          <w:tcPr>
            <w:tcW w:w="7498" w:type="dxa"/>
            <w:shd w:val="clear" w:color="auto" w:fill="auto"/>
            <w:noWrap/>
            <w:vAlign w:val="bottom"/>
          </w:tcPr>
          <w:p w14:paraId="0A893504" w14:textId="173A1717" w:rsidR="00F569E5" w:rsidRPr="00912A59" w:rsidRDefault="00F569E5" w:rsidP="002F17E8">
            <w:pPr>
              <w:rPr>
                <w:rFonts w:ascii="Helvetica" w:eastAsia="Times New Roman" w:hAnsi="Helvetica"/>
                <w:color w:val="000000"/>
                <w:sz w:val="22"/>
                <w:szCs w:val="22"/>
              </w:rPr>
            </w:pPr>
            <w:r>
              <w:rPr>
                <w:rFonts w:ascii="Helvetica" w:eastAsia="Times New Roman" w:hAnsi="Helvetica"/>
                <w:color w:val="000000"/>
                <w:sz w:val="22"/>
                <w:szCs w:val="22"/>
              </w:rPr>
              <w:t>Laboratory in Yeast Genetics</w:t>
            </w:r>
          </w:p>
        </w:tc>
      </w:tr>
      <w:tr w:rsidR="00A174A5" w:rsidRPr="00912A59" w14:paraId="5879B261" w14:textId="77777777" w:rsidTr="00A174A5">
        <w:trPr>
          <w:trHeight w:val="300"/>
        </w:trPr>
        <w:tc>
          <w:tcPr>
            <w:tcW w:w="1323" w:type="dxa"/>
            <w:shd w:val="clear" w:color="auto" w:fill="auto"/>
            <w:noWrap/>
            <w:vAlign w:val="bottom"/>
            <w:hideMark/>
          </w:tcPr>
          <w:p w14:paraId="2EF3D920" w14:textId="3FAF97B2"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360</w:t>
            </w:r>
          </w:p>
        </w:tc>
        <w:tc>
          <w:tcPr>
            <w:tcW w:w="7498" w:type="dxa"/>
            <w:shd w:val="clear" w:color="auto" w:fill="auto"/>
            <w:noWrap/>
            <w:vAlign w:val="bottom"/>
            <w:hideMark/>
          </w:tcPr>
          <w:p w14:paraId="5BDD6BB4"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Laboratory in Molecular Microbiology</w:t>
            </w:r>
          </w:p>
        </w:tc>
      </w:tr>
      <w:tr w:rsidR="00374BEE" w:rsidRPr="00912A59" w14:paraId="33847786" w14:textId="77777777" w:rsidTr="00A174A5">
        <w:trPr>
          <w:trHeight w:val="300"/>
        </w:trPr>
        <w:tc>
          <w:tcPr>
            <w:tcW w:w="1323" w:type="dxa"/>
            <w:shd w:val="clear" w:color="auto" w:fill="auto"/>
            <w:noWrap/>
            <w:vAlign w:val="bottom"/>
          </w:tcPr>
          <w:p w14:paraId="4BEFDE2D" w14:textId="30892FF1" w:rsidR="00374BEE" w:rsidRDefault="00374BEE"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MB365</w:t>
            </w:r>
          </w:p>
        </w:tc>
        <w:tc>
          <w:tcPr>
            <w:tcW w:w="7498" w:type="dxa"/>
            <w:shd w:val="clear" w:color="auto" w:fill="auto"/>
            <w:noWrap/>
            <w:vAlign w:val="bottom"/>
          </w:tcPr>
          <w:p w14:paraId="4C2B4860" w14:textId="3C684F75" w:rsidR="00374BEE" w:rsidRPr="00912A59" w:rsidRDefault="00374BEE" w:rsidP="002F17E8">
            <w:pPr>
              <w:rPr>
                <w:rFonts w:ascii="Helvetica" w:eastAsia="Times New Roman" w:hAnsi="Helvetica"/>
                <w:color w:val="000000"/>
                <w:sz w:val="22"/>
                <w:szCs w:val="22"/>
              </w:rPr>
            </w:pPr>
            <w:r>
              <w:rPr>
                <w:rFonts w:ascii="Helvetica" w:eastAsia="Times New Roman" w:hAnsi="Helvetica"/>
                <w:color w:val="000000"/>
                <w:sz w:val="22"/>
                <w:szCs w:val="22"/>
              </w:rPr>
              <w:t>Laboratory in Genomics</w:t>
            </w:r>
          </w:p>
        </w:tc>
      </w:tr>
      <w:tr w:rsidR="00530249" w:rsidRPr="00912A59" w14:paraId="4063B263" w14:textId="77777777" w:rsidTr="00A174A5">
        <w:trPr>
          <w:trHeight w:val="300"/>
        </w:trPr>
        <w:tc>
          <w:tcPr>
            <w:tcW w:w="1323" w:type="dxa"/>
            <w:shd w:val="clear" w:color="auto" w:fill="auto"/>
            <w:noWrap/>
            <w:vAlign w:val="bottom"/>
          </w:tcPr>
          <w:p w14:paraId="25439D8A" w14:textId="16C60042"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MB375</w:t>
            </w:r>
          </w:p>
        </w:tc>
        <w:tc>
          <w:tcPr>
            <w:tcW w:w="7498" w:type="dxa"/>
            <w:shd w:val="clear" w:color="auto" w:fill="auto"/>
            <w:noWrap/>
            <w:vAlign w:val="bottom"/>
          </w:tcPr>
          <w:p w14:paraId="2DFF90D3" w14:textId="42370195" w:rsidR="0053024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Laboratory in Advanced Cell Biology</w:t>
            </w:r>
          </w:p>
        </w:tc>
      </w:tr>
      <w:tr w:rsidR="00A174A5" w:rsidRPr="00912A59" w14:paraId="7E126B35" w14:textId="77777777" w:rsidTr="00A174A5">
        <w:trPr>
          <w:trHeight w:val="300"/>
        </w:trPr>
        <w:tc>
          <w:tcPr>
            <w:tcW w:w="1323" w:type="dxa"/>
            <w:shd w:val="clear" w:color="auto" w:fill="auto"/>
            <w:noWrap/>
            <w:vAlign w:val="bottom"/>
          </w:tcPr>
          <w:p w14:paraId="7DC7A475" w14:textId="492298BA" w:rsidR="00A174A5"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MB397</w:t>
            </w:r>
          </w:p>
        </w:tc>
        <w:tc>
          <w:tcPr>
            <w:tcW w:w="7498" w:type="dxa"/>
            <w:shd w:val="clear" w:color="auto" w:fill="auto"/>
            <w:noWrap/>
            <w:vAlign w:val="bottom"/>
          </w:tcPr>
          <w:p w14:paraId="6EFD14C3" w14:textId="54F800DA" w:rsidR="00A174A5" w:rsidRPr="00A174A5" w:rsidRDefault="00A174A5" w:rsidP="002F17E8">
            <w:pPr>
              <w:rPr>
                <w:rFonts w:ascii="Helvetica" w:eastAsia="Times New Roman" w:hAnsi="Helvetica"/>
                <w:color w:val="000000"/>
                <w:sz w:val="22"/>
                <w:szCs w:val="22"/>
              </w:rPr>
            </w:pPr>
            <w:r w:rsidRPr="00A174A5">
              <w:rPr>
                <w:rFonts w:ascii="Helvetica" w:eastAsia="Times New Roman" w:hAnsi="Helvetica"/>
                <w:bCs/>
                <w:color w:val="000000"/>
                <w:sz w:val="22"/>
                <w:szCs w:val="22"/>
              </w:rPr>
              <w:t xml:space="preserve">Mentored Research in Molecular Biology Alternative Format </w:t>
            </w:r>
          </w:p>
        </w:tc>
      </w:tr>
      <w:tr w:rsidR="00A174A5" w:rsidRPr="00912A59" w14:paraId="4C863C9A" w14:textId="77777777" w:rsidTr="00A174A5">
        <w:trPr>
          <w:trHeight w:val="300"/>
        </w:trPr>
        <w:tc>
          <w:tcPr>
            <w:tcW w:w="1323" w:type="dxa"/>
            <w:shd w:val="clear" w:color="auto" w:fill="auto"/>
            <w:noWrap/>
            <w:vAlign w:val="bottom"/>
            <w:hideMark/>
          </w:tcPr>
          <w:p w14:paraId="2388DFFB" w14:textId="209E7FB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399</w:t>
            </w:r>
          </w:p>
        </w:tc>
        <w:tc>
          <w:tcPr>
            <w:tcW w:w="7498" w:type="dxa"/>
            <w:shd w:val="clear" w:color="auto" w:fill="auto"/>
            <w:noWrap/>
            <w:vAlign w:val="bottom"/>
            <w:hideMark/>
          </w:tcPr>
          <w:p w14:paraId="55056F28"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Mentored Research in Molecular Biology</w:t>
            </w:r>
          </w:p>
        </w:tc>
      </w:tr>
      <w:tr w:rsidR="00A174A5" w:rsidRPr="00912A59" w14:paraId="0D326F21" w14:textId="77777777" w:rsidTr="00A174A5">
        <w:trPr>
          <w:trHeight w:val="300"/>
        </w:trPr>
        <w:tc>
          <w:tcPr>
            <w:tcW w:w="1323" w:type="dxa"/>
            <w:shd w:val="clear" w:color="auto" w:fill="auto"/>
            <w:noWrap/>
            <w:vAlign w:val="bottom"/>
            <w:hideMark/>
          </w:tcPr>
          <w:p w14:paraId="4355E051" w14:textId="48F36378"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401</w:t>
            </w:r>
          </w:p>
        </w:tc>
        <w:tc>
          <w:tcPr>
            <w:tcW w:w="7498" w:type="dxa"/>
            <w:shd w:val="clear" w:color="auto" w:fill="auto"/>
            <w:noWrap/>
            <w:vAlign w:val="bottom"/>
            <w:hideMark/>
          </w:tcPr>
          <w:p w14:paraId="508B5B17"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Special Topics in Molecular Biology</w:t>
            </w:r>
          </w:p>
        </w:tc>
      </w:tr>
      <w:tr w:rsidR="00A174A5" w:rsidRPr="00912A59" w14:paraId="3B81A8D2" w14:textId="77777777" w:rsidTr="00A174A5">
        <w:trPr>
          <w:trHeight w:val="300"/>
        </w:trPr>
        <w:tc>
          <w:tcPr>
            <w:tcW w:w="1323" w:type="dxa"/>
            <w:shd w:val="clear" w:color="auto" w:fill="auto"/>
            <w:noWrap/>
            <w:vAlign w:val="bottom"/>
            <w:hideMark/>
          </w:tcPr>
          <w:p w14:paraId="792A180B" w14:textId="5C04DCAB"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405</w:t>
            </w:r>
          </w:p>
        </w:tc>
        <w:tc>
          <w:tcPr>
            <w:tcW w:w="7498" w:type="dxa"/>
            <w:shd w:val="clear" w:color="auto" w:fill="auto"/>
            <w:noWrap/>
            <w:vAlign w:val="bottom"/>
            <w:hideMark/>
          </w:tcPr>
          <w:p w14:paraId="5EE96983"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Stem Cell Biology</w:t>
            </w:r>
          </w:p>
        </w:tc>
      </w:tr>
      <w:tr w:rsidR="00A174A5" w:rsidRPr="00912A59" w14:paraId="57D5A3B3" w14:textId="77777777" w:rsidTr="00A174A5">
        <w:trPr>
          <w:trHeight w:val="300"/>
        </w:trPr>
        <w:tc>
          <w:tcPr>
            <w:tcW w:w="1323" w:type="dxa"/>
            <w:shd w:val="clear" w:color="auto" w:fill="auto"/>
            <w:noWrap/>
            <w:vAlign w:val="bottom"/>
            <w:hideMark/>
          </w:tcPr>
          <w:p w14:paraId="58ED0CFE" w14:textId="2B553DE6"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410</w:t>
            </w:r>
          </w:p>
        </w:tc>
        <w:tc>
          <w:tcPr>
            <w:tcW w:w="7498" w:type="dxa"/>
            <w:shd w:val="clear" w:color="auto" w:fill="auto"/>
            <w:noWrap/>
            <w:vAlign w:val="bottom"/>
            <w:hideMark/>
          </w:tcPr>
          <w:p w14:paraId="19186489"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Molecular and Cellular Virology</w:t>
            </w:r>
          </w:p>
        </w:tc>
      </w:tr>
      <w:tr w:rsidR="00A174A5" w:rsidRPr="00912A59" w14:paraId="078D364C" w14:textId="77777777" w:rsidTr="00A174A5">
        <w:trPr>
          <w:trHeight w:val="300"/>
        </w:trPr>
        <w:tc>
          <w:tcPr>
            <w:tcW w:w="1323" w:type="dxa"/>
            <w:shd w:val="clear" w:color="auto" w:fill="auto"/>
            <w:noWrap/>
            <w:vAlign w:val="bottom"/>
          </w:tcPr>
          <w:p w14:paraId="5D0CF191" w14:textId="463CC433" w:rsidR="00A174A5"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MB415</w:t>
            </w:r>
          </w:p>
        </w:tc>
        <w:tc>
          <w:tcPr>
            <w:tcW w:w="7498" w:type="dxa"/>
            <w:shd w:val="clear" w:color="auto" w:fill="auto"/>
            <w:noWrap/>
            <w:vAlign w:val="bottom"/>
          </w:tcPr>
          <w:p w14:paraId="549C343F" w14:textId="243FC0E8" w:rsidR="00A174A5" w:rsidRPr="00912A59" w:rsidRDefault="00A174A5" w:rsidP="002F17E8">
            <w:pPr>
              <w:rPr>
                <w:rFonts w:ascii="Helvetica" w:eastAsia="Times New Roman" w:hAnsi="Helvetica"/>
                <w:color w:val="000000"/>
                <w:sz w:val="22"/>
                <w:szCs w:val="22"/>
              </w:rPr>
            </w:pPr>
            <w:r>
              <w:rPr>
                <w:rFonts w:ascii="Helvetica" w:eastAsia="Times New Roman" w:hAnsi="Helvetica"/>
                <w:color w:val="000000"/>
                <w:sz w:val="22"/>
                <w:szCs w:val="22"/>
              </w:rPr>
              <w:t>Developmental Neurobiology</w:t>
            </w:r>
          </w:p>
        </w:tc>
      </w:tr>
      <w:tr w:rsidR="00530249" w:rsidRPr="00912A59" w14:paraId="1B78E0E0" w14:textId="77777777" w:rsidTr="00A174A5">
        <w:trPr>
          <w:trHeight w:val="300"/>
        </w:trPr>
        <w:tc>
          <w:tcPr>
            <w:tcW w:w="1323" w:type="dxa"/>
            <w:shd w:val="clear" w:color="auto" w:fill="auto"/>
            <w:noWrap/>
            <w:vAlign w:val="bottom"/>
          </w:tcPr>
          <w:p w14:paraId="50D4E45A" w14:textId="7B4CF922" w:rsidR="00530249" w:rsidRDefault="00530249"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MB425</w:t>
            </w:r>
          </w:p>
        </w:tc>
        <w:tc>
          <w:tcPr>
            <w:tcW w:w="7498" w:type="dxa"/>
            <w:shd w:val="clear" w:color="auto" w:fill="auto"/>
            <w:noWrap/>
            <w:vAlign w:val="bottom"/>
          </w:tcPr>
          <w:p w14:paraId="12492764" w14:textId="59100B9D" w:rsidR="00530249" w:rsidRDefault="00530249" w:rsidP="002F17E8">
            <w:pPr>
              <w:rPr>
                <w:rFonts w:ascii="Helvetica" w:eastAsia="Times New Roman" w:hAnsi="Helvetica"/>
                <w:color w:val="000000"/>
                <w:sz w:val="22"/>
                <w:szCs w:val="22"/>
              </w:rPr>
            </w:pPr>
            <w:r>
              <w:rPr>
                <w:rFonts w:ascii="Helvetica" w:eastAsia="Times New Roman" w:hAnsi="Helvetica"/>
                <w:color w:val="000000"/>
                <w:sz w:val="22"/>
                <w:szCs w:val="22"/>
              </w:rPr>
              <w:t>Molecular and Cellular Biology of Cancer</w:t>
            </w:r>
          </w:p>
        </w:tc>
      </w:tr>
      <w:tr w:rsidR="00A174A5" w:rsidRPr="00912A59" w14:paraId="433645DE" w14:textId="77777777" w:rsidTr="00A174A5">
        <w:trPr>
          <w:trHeight w:val="300"/>
        </w:trPr>
        <w:tc>
          <w:tcPr>
            <w:tcW w:w="1323" w:type="dxa"/>
            <w:shd w:val="clear" w:color="auto" w:fill="auto"/>
            <w:noWrap/>
            <w:vAlign w:val="bottom"/>
            <w:hideMark/>
          </w:tcPr>
          <w:p w14:paraId="2B5B747E" w14:textId="76261EEF"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450</w:t>
            </w:r>
          </w:p>
        </w:tc>
        <w:tc>
          <w:tcPr>
            <w:tcW w:w="7498" w:type="dxa"/>
            <w:shd w:val="clear" w:color="auto" w:fill="auto"/>
            <w:noWrap/>
            <w:vAlign w:val="bottom"/>
            <w:hideMark/>
          </w:tcPr>
          <w:p w14:paraId="6E90C72F"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Special Topics in Laboratory Research in Molecular Biology</w:t>
            </w:r>
          </w:p>
        </w:tc>
      </w:tr>
      <w:tr w:rsidR="00A174A5" w:rsidRPr="00912A59" w14:paraId="452F11DA" w14:textId="77777777" w:rsidTr="00A174A5">
        <w:trPr>
          <w:trHeight w:val="300"/>
        </w:trPr>
        <w:tc>
          <w:tcPr>
            <w:tcW w:w="1323" w:type="dxa"/>
            <w:shd w:val="clear" w:color="auto" w:fill="auto"/>
            <w:noWrap/>
            <w:vAlign w:val="bottom"/>
            <w:hideMark/>
          </w:tcPr>
          <w:p w14:paraId="24ED1F91" w14:textId="016E0F83"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455</w:t>
            </w:r>
          </w:p>
        </w:tc>
        <w:tc>
          <w:tcPr>
            <w:tcW w:w="7498" w:type="dxa"/>
            <w:shd w:val="clear" w:color="auto" w:fill="auto"/>
            <w:noWrap/>
            <w:vAlign w:val="bottom"/>
            <w:hideMark/>
          </w:tcPr>
          <w:p w14:paraId="37E0C695"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Laboratory in Advanced Cell Biology</w:t>
            </w:r>
          </w:p>
        </w:tc>
      </w:tr>
      <w:tr w:rsidR="00A174A5" w:rsidRPr="00912A59" w14:paraId="4C39596D" w14:textId="77777777" w:rsidTr="00A174A5">
        <w:trPr>
          <w:trHeight w:val="300"/>
        </w:trPr>
        <w:tc>
          <w:tcPr>
            <w:tcW w:w="1323" w:type="dxa"/>
            <w:shd w:val="clear" w:color="auto" w:fill="auto"/>
            <w:noWrap/>
            <w:vAlign w:val="bottom"/>
            <w:hideMark/>
          </w:tcPr>
          <w:p w14:paraId="7E5DC359" w14:textId="54A99D2F"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497</w:t>
            </w:r>
          </w:p>
        </w:tc>
        <w:tc>
          <w:tcPr>
            <w:tcW w:w="7498" w:type="dxa"/>
            <w:shd w:val="clear" w:color="auto" w:fill="auto"/>
            <w:noWrap/>
            <w:vAlign w:val="bottom"/>
            <w:hideMark/>
          </w:tcPr>
          <w:p w14:paraId="6E1C3C11"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Senior Capstone in Molecular Biology</w:t>
            </w:r>
          </w:p>
        </w:tc>
      </w:tr>
      <w:tr w:rsidR="00A174A5" w:rsidRPr="00912A59" w14:paraId="226C9443" w14:textId="77777777" w:rsidTr="00A174A5">
        <w:trPr>
          <w:trHeight w:val="300"/>
        </w:trPr>
        <w:tc>
          <w:tcPr>
            <w:tcW w:w="1323" w:type="dxa"/>
            <w:shd w:val="clear" w:color="auto" w:fill="auto"/>
            <w:noWrap/>
            <w:vAlign w:val="bottom"/>
            <w:hideMark/>
          </w:tcPr>
          <w:p w14:paraId="6256385F" w14:textId="3AE0F579"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498</w:t>
            </w:r>
          </w:p>
        </w:tc>
        <w:tc>
          <w:tcPr>
            <w:tcW w:w="7498" w:type="dxa"/>
            <w:shd w:val="clear" w:color="auto" w:fill="auto"/>
            <w:noWrap/>
            <w:vAlign w:val="bottom"/>
            <w:hideMark/>
          </w:tcPr>
          <w:p w14:paraId="20BD8A3A"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Advanced Mentored Research in Molecular Biology</w:t>
            </w:r>
          </w:p>
        </w:tc>
      </w:tr>
      <w:tr w:rsidR="00A174A5" w:rsidRPr="00912A59" w14:paraId="598A6F98" w14:textId="77777777" w:rsidTr="00A174A5">
        <w:trPr>
          <w:trHeight w:val="300"/>
        </w:trPr>
        <w:tc>
          <w:tcPr>
            <w:tcW w:w="1323" w:type="dxa"/>
            <w:shd w:val="clear" w:color="auto" w:fill="auto"/>
            <w:noWrap/>
            <w:vAlign w:val="bottom"/>
            <w:hideMark/>
          </w:tcPr>
          <w:p w14:paraId="6F293EC9" w14:textId="2838BAE8" w:rsidR="00A174A5" w:rsidRPr="00912A59" w:rsidRDefault="00A174A5" w:rsidP="002F17E8">
            <w:pPr>
              <w:jc w:val="center"/>
              <w:rPr>
                <w:rFonts w:ascii="Helvetica" w:eastAsia="Times New Roman" w:hAnsi="Helvetica"/>
                <w:color w:val="000000"/>
                <w:sz w:val="22"/>
                <w:szCs w:val="22"/>
              </w:rPr>
            </w:pPr>
            <w:r>
              <w:rPr>
                <w:rFonts w:ascii="Helvetica" w:eastAsia="Times New Roman" w:hAnsi="Helvetica"/>
                <w:color w:val="000000"/>
                <w:sz w:val="22"/>
                <w:szCs w:val="22"/>
              </w:rPr>
              <w:t>MB</w:t>
            </w:r>
            <w:r w:rsidRPr="00912A59">
              <w:rPr>
                <w:rFonts w:ascii="Helvetica" w:eastAsia="Times New Roman" w:hAnsi="Helvetica"/>
                <w:color w:val="000000"/>
                <w:sz w:val="22"/>
                <w:szCs w:val="22"/>
              </w:rPr>
              <w:t>499</w:t>
            </w:r>
          </w:p>
        </w:tc>
        <w:tc>
          <w:tcPr>
            <w:tcW w:w="7498" w:type="dxa"/>
            <w:shd w:val="clear" w:color="auto" w:fill="auto"/>
            <w:noWrap/>
            <w:vAlign w:val="bottom"/>
            <w:hideMark/>
          </w:tcPr>
          <w:p w14:paraId="1C5A9171" w14:textId="77777777" w:rsidR="00A174A5" w:rsidRPr="00912A59" w:rsidRDefault="00A174A5" w:rsidP="002F17E8">
            <w:pPr>
              <w:rPr>
                <w:rFonts w:ascii="Helvetica" w:eastAsia="Times New Roman" w:hAnsi="Helvetica"/>
                <w:color w:val="000000"/>
                <w:sz w:val="22"/>
                <w:szCs w:val="22"/>
              </w:rPr>
            </w:pPr>
            <w:r w:rsidRPr="00912A59">
              <w:rPr>
                <w:rFonts w:ascii="Helvetica" w:eastAsia="Times New Roman" w:hAnsi="Helvetica"/>
                <w:color w:val="000000"/>
                <w:sz w:val="22"/>
                <w:szCs w:val="22"/>
              </w:rPr>
              <w:t>Senior Thesis in Molecular Biology</w:t>
            </w:r>
          </w:p>
        </w:tc>
      </w:tr>
    </w:tbl>
    <w:p w14:paraId="6BE06585" w14:textId="3511D052" w:rsidR="00D2073D" w:rsidRDefault="00D2073D">
      <w:pPr>
        <w:rPr>
          <w:rFonts w:ascii="Helvetica" w:hAnsi="Helvetica"/>
          <w:sz w:val="22"/>
          <w:szCs w:val="22"/>
        </w:rPr>
      </w:pPr>
      <w:r>
        <w:rPr>
          <w:rFonts w:ascii="Helvetica" w:hAnsi="Helvetica"/>
          <w:sz w:val="22"/>
          <w:szCs w:val="22"/>
        </w:rPr>
        <w:lastRenderedPageBreak/>
        <w:br w:type="page"/>
      </w:r>
    </w:p>
    <w:p w14:paraId="2F08048B" w14:textId="0859C81B" w:rsidR="00D2073D" w:rsidRDefault="00D2073D" w:rsidP="00D2073D">
      <w:pPr>
        <w:pStyle w:val="Heading1"/>
      </w:pPr>
      <w:bookmarkStart w:id="16" w:name="_Toc85749785"/>
      <w:r>
        <w:lastRenderedPageBreak/>
        <w:t>Appendix 4. Study Abroad Guidelines</w:t>
      </w:r>
      <w:bookmarkEnd w:id="16"/>
    </w:p>
    <w:p w14:paraId="775E5D04" w14:textId="77777777" w:rsidR="00DD10BE" w:rsidRPr="00DD10BE" w:rsidRDefault="00DD10BE" w:rsidP="00DD10BE"/>
    <w:p w14:paraId="4416C025" w14:textId="77777777" w:rsidR="008E7D55" w:rsidRPr="000E47A6" w:rsidRDefault="008E7D55" w:rsidP="00DD10BE">
      <w:pPr>
        <w:pStyle w:val="BodyText"/>
        <w:spacing w:after="120"/>
        <w:ind w:right="-43"/>
        <w:jc w:val="left"/>
        <w:rPr>
          <w:rFonts w:ascii="Helvetica" w:hAnsi="Helvetica" w:cs="Arial"/>
          <w:b/>
          <w:sz w:val="22"/>
          <w:szCs w:val="22"/>
        </w:rPr>
      </w:pPr>
      <w:r w:rsidRPr="000E47A6">
        <w:rPr>
          <w:rFonts w:ascii="Helvetica" w:hAnsi="Helvetica" w:cs="Arial"/>
          <w:b/>
          <w:sz w:val="22"/>
          <w:szCs w:val="22"/>
        </w:rPr>
        <w:t>General Information About Study Abroad:</w:t>
      </w:r>
    </w:p>
    <w:p w14:paraId="2C7DF70C" w14:textId="2905EA82"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For more information about general CC International Studies and approved Off-Campus Programs, please visit the </w:t>
      </w:r>
      <w:hyperlink r:id="rId23" w:history="1">
        <w:r w:rsidR="00DD10BE" w:rsidRPr="00DD10BE">
          <w:rPr>
            <w:rStyle w:val="Hyperlink"/>
            <w:rFonts w:ascii="Helvetica" w:hAnsi="Helvetica" w:cs="Arial"/>
            <w:sz w:val="22"/>
            <w:szCs w:val="22"/>
          </w:rPr>
          <w:t>Center for Global Education and Field Study</w:t>
        </w:r>
      </w:hyperlink>
      <w:r w:rsidR="00DD10BE">
        <w:rPr>
          <w:rFonts w:ascii="Helvetica" w:hAnsi="Helvetica" w:cs="Arial"/>
          <w:sz w:val="22"/>
          <w:szCs w:val="22"/>
        </w:rPr>
        <w:t xml:space="preserve"> website.</w:t>
      </w:r>
    </w:p>
    <w:p w14:paraId="504775FD" w14:textId="7FE88BAB"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You will be asked to document the course content through the syllabi, copies of exams, textbooks and through discussion and/or a department member who teach the course for which you want to substitute elsewhere.</w:t>
      </w:r>
    </w:p>
    <w:p w14:paraId="196192ED" w14:textId="60C62914"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The best time to study abroad is generally in your junior year, after you have taken the basic coursework in the MB major (CH107, MB131 or MB111, MB201, MB231).</w:t>
      </w:r>
    </w:p>
    <w:p w14:paraId="09786798" w14:textId="0BB74416" w:rsidR="008E7D55" w:rsidRPr="00DD10BE" w:rsidRDefault="008E7D55" w:rsidP="00DD10BE">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Course approvals can be requested through the required CC Internal Application for Off-Campus Study, via SUMMIT (see the </w:t>
      </w:r>
      <w:hyperlink r:id="rId24" w:history="1">
        <w:r w:rsidRPr="000E47A6">
          <w:rPr>
            <w:rStyle w:val="Hyperlink"/>
            <w:rFonts w:ascii="Helvetica" w:hAnsi="Helvetica" w:cs="Arial"/>
            <w:sz w:val="22"/>
            <w:szCs w:val="22"/>
          </w:rPr>
          <w:t>How to Apply</w:t>
        </w:r>
      </w:hyperlink>
      <w:r w:rsidRPr="000E47A6">
        <w:rPr>
          <w:rFonts w:ascii="Helvetica" w:hAnsi="Helvetica" w:cs="Arial"/>
          <w:sz w:val="22"/>
          <w:szCs w:val="22"/>
        </w:rPr>
        <w:t xml:space="preserve"> portion of the </w:t>
      </w:r>
      <w:r w:rsidR="00DD10BE">
        <w:rPr>
          <w:rFonts w:ascii="Helvetica" w:hAnsi="Helvetica" w:cs="Arial"/>
          <w:sz w:val="22"/>
          <w:szCs w:val="22"/>
        </w:rPr>
        <w:t>Center for Global Education and Field Study</w:t>
      </w:r>
      <w:r w:rsidRPr="000E47A6">
        <w:rPr>
          <w:rFonts w:ascii="Helvetica" w:hAnsi="Helvetica" w:cs="Arial"/>
          <w:sz w:val="22"/>
          <w:szCs w:val="22"/>
        </w:rPr>
        <w:t xml:space="preserve"> website). The system will contact your advisor, the Registrar, and the departmental study abroad advisor for electronic approval of your proposed coursework.</w:t>
      </w:r>
    </w:p>
    <w:p w14:paraId="677B722E" w14:textId="1D2A83A1" w:rsidR="008E7D55" w:rsidRPr="00DD10BE" w:rsidRDefault="008E7D55" w:rsidP="00035A40">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You must be a declared Molecular Biology (MB) major with a MB faculty member advisor </w:t>
      </w:r>
      <w:r w:rsidRPr="000E47A6">
        <w:rPr>
          <w:rFonts w:ascii="Helvetica" w:hAnsi="Helvetica" w:cs="Arial"/>
          <w:b/>
          <w:i/>
          <w:sz w:val="22"/>
          <w:szCs w:val="22"/>
        </w:rPr>
        <w:t>before</w:t>
      </w:r>
      <w:r w:rsidRPr="000E47A6">
        <w:rPr>
          <w:rFonts w:ascii="Helvetica" w:hAnsi="Helvetica" w:cs="Arial"/>
          <w:sz w:val="22"/>
          <w:szCs w:val="22"/>
        </w:rPr>
        <w:t xml:space="preserve"> you may study abroad and have study abroad credits satisfy requirements for the MB major.</w:t>
      </w:r>
    </w:p>
    <w:p w14:paraId="05D8360A" w14:textId="77777777" w:rsidR="008E7D55" w:rsidRPr="000E47A6" w:rsidRDefault="008E7D55" w:rsidP="00035A40">
      <w:pPr>
        <w:pStyle w:val="BodyText"/>
        <w:numPr>
          <w:ilvl w:val="0"/>
          <w:numId w:val="22"/>
        </w:numPr>
        <w:spacing w:after="120"/>
        <w:ind w:right="-43"/>
        <w:jc w:val="left"/>
        <w:rPr>
          <w:rFonts w:ascii="Helvetica" w:hAnsi="Helvetica" w:cs="Arial"/>
          <w:sz w:val="22"/>
          <w:szCs w:val="22"/>
        </w:rPr>
      </w:pPr>
      <w:r w:rsidRPr="000E47A6">
        <w:rPr>
          <w:rFonts w:ascii="Helvetica" w:hAnsi="Helvetica" w:cs="Arial"/>
          <w:sz w:val="22"/>
          <w:szCs w:val="22"/>
        </w:rPr>
        <w:t xml:space="preserve">This guide pertains only to courses that will count towards the Molecular Biology (MB) major.  </w:t>
      </w:r>
    </w:p>
    <w:p w14:paraId="529DE39D" w14:textId="77777777" w:rsidR="008E7D55" w:rsidRPr="000E47A6" w:rsidRDefault="008E7D55" w:rsidP="00DD10BE">
      <w:pPr>
        <w:pStyle w:val="BodyText"/>
        <w:numPr>
          <w:ilvl w:val="1"/>
          <w:numId w:val="22"/>
        </w:numPr>
        <w:spacing w:after="120"/>
        <w:ind w:right="-43"/>
        <w:jc w:val="left"/>
        <w:rPr>
          <w:rFonts w:ascii="Helvetica" w:hAnsi="Helvetica" w:cs="Arial"/>
          <w:sz w:val="22"/>
          <w:szCs w:val="22"/>
        </w:rPr>
      </w:pPr>
      <w:r w:rsidRPr="000E47A6">
        <w:rPr>
          <w:rFonts w:ascii="Helvetica" w:hAnsi="Helvetica" w:cs="Arial"/>
          <w:sz w:val="22"/>
          <w:szCs w:val="22"/>
        </w:rPr>
        <w:t xml:space="preserve">Substituting required courses for the major that are taught by other departments at CC, such as Chemistry, requires </w:t>
      </w:r>
      <w:r w:rsidRPr="000E47A6">
        <w:rPr>
          <w:rFonts w:ascii="Helvetica" w:hAnsi="Helvetica" w:cs="Arial"/>
          <w:b/>
          <w:i/>
          <w:sz w:val="22"/>
          <w:szCs w:val="22"/>
        </w:rPr>
        <w:t xml:space="preserve">written approval </w:t>
      </w:r>
      <w:r w:rsidRPr="000E47A6">
        <w:rPr>
          <w:rFonts w:ascii="Helvetica" w:hAnsi="Helvetica" w:cs="Arial"/>
          <w:sz w:val="22"/>
          <w:szCs w:val="22"/>
        </w:rPr>
        <w:t xml:space="preserve">by that Department </w:t>
      </w:r>
      <w:r w:rsidRPr="000E47A6">
        <w:rPr>
          <w:rFonts w:ascii="Helvetica" w:hAnsi="Helvetica" w:cs="Arial"/>
          <w:b/>
          <w:i/>
          <w:sz w:val="22"/>
          <w:szCs w:val="22"/>
        </w:rPr>
        <w:t>and</w:t>
      </w:r>
      <w:r w:rsidRPr="000E47A6">
        <w:rPr>
          <w:rFonts w:ascii="Helvetica" w:hAnsi="Helvetica" w:cs="Arial"/>
          <w:sz w:val="22"/>
          <w:szCs w:val="22"/>
        </w:rPr>
        <w:t xml:space="preserve"> approval by your academic advisor in MB.</w:t>
      </w:r>
    </w:p>
    <w:p w14:paraId="0E31F0E7" w14:textId="23BB61CB" w:rsidR="008E7D55" w:rsidRPr="000E47A6" w:rsidRDefault="008E7D55" w:rsidP="00DD10BE">
      <w:pPr>
        <w:pStyle w:val="BodyText"/>
        <w:numPr>
          <w:ilvl w:val="1"/>
          <w:numId w:val="22"/>
        </w:numPr>
        <w:spacing w:after="120"/>
        <w:ind w:right="-43"/>
        <w:jc w:val="left"/>
        <w:rPr>
          <w:rFonts w:ascii="Helvetica" w:hAnsi="Helvetica" w:cs="Arial"/>
          <w:sz w:val="22"/>
          <w:szCs w:val="22"/>
        </w:rPr>
      </w:pPr>
      <w:r w:rsidRPr="000E47A6">
        <w:rPr>
          <w:rFonts w:ascii="Helvetica" w:hAnsi="Helvetica" w:cs="Arial"/>
          <w:sz w:val="22"/>
          <w:szCs w:val="22"/>
        </w:rPr>
        <w:t xml:space="preserve">The </w:t>
      </w:r>
      <w:hyperlink r:id="rId25" w:history="1">
        <w:r w:rsidRPr="000E47A6">
          <w:rPr>
            <w:rStyle w:val="Hyperlink"/>
            <w:rFonts w:ascii="Helvetica" w:hAnsi="Helvetica" w:cs="Arial"/>
            <w:sz w:val="22"/>
            <w:szCs w:val="22"/>
          </w:rPr>
          <w:t>Credit Transfer</w:t>
        </w:r>
      </w:hyperlink>
      <w:r w:rsidRPr="000E47A6">
        <w:rPr>
          <w:rFonts w:ascii="Helvetica" w:hAnsi="Helvetica" w:cs="Arial"/>
          <w:sz w:val="22"/>
          <w:szCs w:val="22"/>
        </w:rPr>
        <w:t xml:space="preserve"> portion of the </w:t>
      </w:r>
      <w:r w:rsidR="00035A40">
        <w:rPr>
          <w:rFonts w:ascii="Helvetica" w:hAnsi="Helvetica" w:cs="Arial"/>
          <w:sz w:val="22"/>
          <w:szCs w:val="22"/>
        </w:rPr>
        <w:t>Center for Global Education and Field Study</w:t>
      </w:r>
      <w:r w:rsidR="00035A40" w:rsidRPr="000E47A6">
        <w:rPr>
          <w:rFonts w:ascii="Helvetica" w:hAnsi="Helvetica" w:cs="Arial"/>
          <w:sz w:val="22"/>
          <w:szCs w:val="22"/>
        </w:rPr>
        <w:t xml:space="preserve"> </w:t>
      </w:r>
      <w:r w:rsidRPr="000E47A6">
        <w:rPr>
          <w:rFonts w:ascii="Helvetica" w:hAnsi="Helvetica" w:cs="Arial"/>
          <w:sz w:val="22"/>
          <w:szCs w:val="22"/>
        </w:rPr>
        <w:t>website describes policies for courses that may provide credit towards All-College Requirements.</w:t>
      </w:r>
    </w:p>
    <w:p w14:paraId="1755933C" w14:textId="77777777" w:rsidR="008E7D55" w:rsidRPr="000E47A6" w:rsidRDefault="008E7D55" w:rsidP="008E7D55">
      <w:pPr>
        <w:pStyle w:val="BodyText"/>
        <w:ind w:right="-43"/>
        <w:jc w:val="left"/>
        <w:rPr>
          <w:rFonts w:ascii="Helvetica" w:hAnsi="Helvetica" w:cs="Arial"/>
          <w:b/>
          <w:sz w:val="22"/>
          <w:szCs w:val="22"/>
        </w:rPr>
      </w:pPr>
    </w:p>
    <w:p w14:paraId="48FE16B3" w14:textId="77777777" w:rsidR="008E7D55" w:rsidRPr="000E47A6" w:rsidRDefault="008E7D55" w:rsidP="00035A40">
      <w:pPr>
        <w:pStyle w:val="BodyText"/>
        <w:spacing w:afterLines="60" w:after="144"/>
        <w:ind w:right="-43"/>
        <w:jc w:val="left"/>
        <w:rPr>
          <w:rFonts w:ascii="Helvetica" w:hAnsi="Helvetica" w:cs="Arial"/>
          <w:b/>
          <w:sz w:val="22"/>
          <w:szCs w:val="22"/>
        </w:rPr>
      </w:pPr>
      <w:r w:rsidRPr="000E47A6">
        <w:rPr>
          <w:rFonts w:ascii="Helvetica" w:hAnsi="Helvetica" w:cs="Arial"/>
          <w:b/>
          <w:sz w:val="22"/>
          <w:szCs w:val="22"/>
        </w:rPr>
        <w:t>Study Abroad Credits That Satisfy Requirements for the Molecular Biology (MB) Major</w:t>
      </w:r>
    </w:p>
    <w:p w14:paraId="2BB49A22" w14:textId="2A12CD0D" w:rsidR="008E7D55" w:rsidRPr="00035A40" w:rsidRDefault="008E7D55" w:rsidP="00035A40">
      <w:pPr>
        <w:pStyle w:val="BodyText"/>
        <w:numPr>
          <w:ilvl w:val="0"/>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Students can receive a </w:t>
      </w:r>
      <w:r w:rsidRPr="000E47A6">
        <w:rPr>
          <w:rFonts w:ascii="Helvetica" w:hAnsi="Helvetica" w:cs="Arial"/>
          <w:b/>
          <w:i/>
          <w:sz w:val="22"/>
          <w:szCs w:val="22"/>
          <w:u w:val="single"/>
        </w:rPr>
        <w:t>maximum</w:t>
      </w:r>
      <w:r w:rsidRPr="000E47A6">
        <w:rPr>
          <w:rFonts w:ascii="Helvetica" w:hAnsi="Helvetica" w:cs="Arial"/>
          <w:sz w:val="22"/>
          <w:szCs w:val="22"/>
        </w:rPr>
        <w:t xml:space="preserve"> 2 units towards the Molecular Biology major for courses that begin with an MB designation.</w:t>
      </w:r>
    </w:p>
    <w:p w14:paraId="4A89D0B5" w14:textId="77777777" w:rsidR="008E7D55" w:rsidRPr="000E47A6" w:rsidRDefault="008E7D55" w:rsidP="00035A40">
      <w:pPr>
        <w:pStyle w:val="BodyText"/>
        <w:numPr>
          <w:ilvl w:val="0"/>
          <w:numId w:val="21"/>
        </w:numPr>
        <w:spacing w:afterLines="60" w:after="144"/>
        <w:ind w:right="-43"/>
        <w:jc w:val="left"/>
        <w:rPr>
          <w:rFonts w:ascii="Helvetica" w:hAnsi="Helvetica" w:cs="Arial"/>
          <w:sz w:val="22"/>
          <w:szCs w:val="22"/>
        </w:rPr>
      </w:pPr>
      <w:r w:rsidRPr="000E47A6">
        <w:rPr>
          <w:rFonts w:ascii="Helvetica" w:hAnsi="Helvetica" w:cs="Arial"/>
          <w:sz w:val="22"/>
          <w:szCs w:val="22"/>
        </w:rPr>
        <w:t>A course qualifies for a unit that satisfies a Molecular Biology major requirement if:</w:t>
      </w:r>
    </w:p>
    <w:p w14:paraId="24189F19"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The course counts for ≥ 4 semester hours (4 semester credit hours = 1 CC unit)</w:t>
      </w:r>
    </w:p>
    <w:p w14:paraId="5F9C58C6"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Courses of only 3 semester hours only count as 0.75 units of CC credit and will not fulfill any MB requirement</w:t>
      </w:r>
    </w:p>
    <w:p w14:paraId="0C0683D7"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Courses that count for less than one unit can be added together to get a maximum of 2 units.  For example, 0.75 units + 0.75 units + 0.5 units = 2 units of CC credit.</w:t>
      </w:r>
    </w:p>
    <w:p w14:paraId="70FC95C3"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The course prerequisites are equivalent to MB231 – Genetics.</w:t>
      </w:r>
    </w:p>
    <w:p w14:paraId="250A3EB2" w14:textId="1A779536" w:rsidR="008E7D55" w:rsidRPr="000E47A6" w:rsidRDefault="008E7D55" w:rsidP="00035A40">
      <w:pPr>
        <w:pStyle w:val="BodyText"/>
        <w:numPr>
          <w:ilvl w:val="2"/>
          <w:numId w:val="21"/>
        </w:numPr>
        <w:spacing w:afterLines="60" w:after="144"/>
        <w:ind w:right="-43"/>
        <w:jc w:val="left"/>
        <w:rPr>
          <w:rFonts w:ascii="Helvetica" w:hAnsi="Helvetica" w:cs="Arial"/>
          <w:i/>
          <w:sz w:val="22"/>
          <w:szCs w:val="22"/>
        </w:rPr>
      </w:pPr>
      <w:r w:rsidRPr="000E47A6">
        <w:rPr>
          <w:rFonts w:ascii="Helvetica" w:hAnsi="Helvetica" w:cs="Arial"/>
          <w:i/>
          <w:sz w:val="22"/>
          <w:szCs w:val="22"/>
        </w:rPr>
        <w:t>If you are unsure if a course meets this requirement, please consult a faculty member in MB</w:t>
      </w:r>
      <w:r w:rsidR="00035A40">
        <w:rPr>
          <w:rFonts w:ascii="Helvetica" w:hAnsi="Helvetica" w:cs="Arial"/>
          <w:i/>
          <w:sz w:val="22"/>
          <w:szCs w:val="22"/>
        </w:rPr>
        <w:t>.</w:t>
      </w:r>
    </w:p>
    <w:p w14:paraId="1513F906"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The course is unique in your academic trajectory – that is, credit will </w:t>
      </w:r>
      <w:r w:rsidRPr="000E47A6">
        <w:rPr>
          <w:rFonts w:ascii="Helvetica" w:hAnsi="Helvetica" w:cs="Arial"/>
          <w:i/>
          <w:sz w:val="22"/>
          <w:szCs w:val="22"/>
        </w:rPr>
        <w:t>not</w:t>
      </w:r>
      <w:r w:rsidRPr="000E47A6">
        <w:rPr>
          <w:rFonts w:ascii="Helvetica" w:hAnsi="Helvetica" w:cs="Arial"/>
          <w:sz w:val="22"/>
          <w:szCs w:val="22"/>
        </w:rPr>
        <w:t xml:space="preserve"> be </w:t>
      </w:r>
      <w:r w:rsidRPr="000E47A6">
        <w:rPr>
          <w:rFonts w:ascii="Helvetica" w:hAnsi="Helvetica" w:cs="Arial"/>
          <w:sz w:val="22"/>
          <w:szCs w:val="22"/>
        </w:rPr>
        <w:lastRenderedPageBreak/>
        <w:t>awarded for courses that are very similar to, or largely duplicate, courses you’ve already taken at CC. After returning to CC, you cannot take an equivalent course for credit.  For example, if you take a course on Virology during study abroad, you cannot subsequently take Virology at CC also for credit.</w:t>
      </w:r>
    </w:p>
    <w:p w14:paraId="09890F97" w14:textId="78704BC7" w:rsidR="008E7D55" w:rsidRPr="00035A40"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You receive a grade of at least a C</w:t>
      </w:r>
      <w:r w:rsidR="00035A40" w:rsidRPr="00035A40">
        <w:rPr>
          <w:rFonts w:ascii="Helvetica" w:hAnsi="Helvetica" w:cs="Arial"/>
          <w:sz w:val="22"/>
          <w:szCs w:val="22"/>
        </w:rPr>
        <w:t>-</w:t>
      </w:r>
      <w:r w:rsidRPr="000E47A6">
        <w:rPr>
          <w:rFonts w:ascii="Helvetica" w:hAnsi="Helvetica" w:cs="Arial"/>
          <w:sz w:val="22"/>
          <w:szCs w:val="22"/>
        </w:rPr>
        <w:t xml:space="preserve"> in the course.</w:t>
      </w:r>
    </w:p>
    <w:p w14:paraId="6A27CD66" w14:textId="77777777" w:rsidR="008E7D55" w:rsidRPr="000E47A6" w:rsidRDefault="008E7D55" w:rsidP="00035A40">
      <w:pPr>
        <w:pStyle w:val="BodyText"/>
        <w:numPr>
          <w:ilvl w:val="0"/>
          <w:numId w:val="21"/>
        </w:numPr>
        <w:spacing w:afterLines="60" w:after="144"/>
        <w:ind w:right="-43"/>
        <w:jc w:val="left"/>
        <w:rPr>
          <w:rFonts w:ascii="Helvetica" w:hAnsi="Helvetica" w:cs="Arial"/>
          <w:sz w:val="22"/>
          <w:szCs w:val="22"/>
        </w:rPr>
      </w:pPr>
      <w:r w:rsidRPr="000E47A6">
        <w:rPr>
          <w:rFonts w:ascii="Helvetica" w:hAnsi="Helvetica" w:cs="Arial"/>
          <w:sz w:val="22"/>
          <w:szCs w:val="22"/>
        </w:rPr>
        <w:t>These 2 study abroad units can satisfy any of the following Molecular Biology major requirements:</w:t>
      </w:r>
    </w:p>
    <w:p w14:paraId="13FFAF14"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300-level lecture/discussion-based MB elective</w:t>
      </w:r>
    </w:p>
    <w:p w14:paraId="52EC50C1"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400-level lecture/discussion-based MB elective</w:t>
      </w:r>
    </w:p>
    <w:p w14:paraId="4EE2E8AF"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2 units of 300- or 400-level laboratory rich electives</w:t>
      </w:r>
    </w:p>
    <w:p w14:paraId="720562FA"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b/>
          <w:i/>
          <w:sz w:val="22"/>
          <w:szCs w:val="22"/>
        </w:rPr>
        <w:t>Note:</w:t>
      </w:r>
      <w:r w:rsidRPr="000E47A6">
        <w:rPr>
          <w:rFonts w:ascii="Helvetica" w:hAnsi="Helvetica" w:cs="Arial"/>
          <w:sz w:val="22"/>
          <w:szCs w:val="22"/>
        </w:rPr>
        <w:t xml:space="preserve">  These may be few and far between, as most traditional courses are a mix of lecture and lab, with a far smaller lab component.  </w:t>
      </w:r>
      <w:r w:rsidRPr="000E47A6">
        <w:rPr>
          <w:rFonts w:ascii="Helvetica" w:hAnsi="Helvetica" w:cs="Arial"/>
          <w:i/>
          <w:sz w:val="22"/>
          <w:szCs w:val="22"/>
        </w:rPr>
        <w:t>Please consult a faculty member in the MB department if you are unsure if a course meets this requirement.</w:t>
      </w:r>
    </w:p>
    <w:p w14:paraId="53B3161E"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Since a maximum of 2 units of mentored research can count towards the MB major, a mentored research project (the equivalent of 4 semester hours, or 10 hours/week, per 1 CC credit) can count towards the MB major here.  </w:t>
      </w:r>
    </w:p>
    <w:p w14:paraId="18645C23"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elective in the biological sciences</w:t>
      </w:r>
    </w:p>
    <w:p w14:paraId="5D2F5905"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Since a maximum of 2 units of mentored research can count towards the MB major, a mentored research project (the equivalent of 4 semester hours per 1 CC credit) can also count towards the MB major here if the research is sufficiently related to molecular biology.  </w:t>
      </w:r>
      <w:r w:rsidRPr="000E47A6">
        <w:rPr>
          <w:rFonts w:ascii="Helvetica" w:hAnsi="Helvetica" w:cs="Arial"/>
          <w:i/>
          <w:sz w:val="22"/>
          <w:szCs w:val="22"/>
        </w:rPr>
        <w:t>Please consult a faculty member in the MB department if you are unsure if a mentored research projects meets these guidelines.</w:t>
      </w:r>
    </w:p>
    <w:p w14:paraId="7C76F865"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b/>
          <w:i/>
          <w:sz w:val="22"/>
          <w:szCs w:val="22"/>
        </w:rPr>
        <w:t>Note:</w:t>
      </w:r>
      <w:r w:rsidRPr="000E47A6">
        <w:rPr>
          <w:rFonts w:ascii="Helvetica" w:hAnsi="Helvetica" w:cs="Arial"/>
          <w:b/>
          <w:sz w:val="22"/>
          <w:szCs w:val="22"/>
        </w:rPr>
        <w:t xml:space="preserve"> </w:t>
      </w:r>
      <w:r w:rsidRPr="000E47A6">
        <w:rPr>
          <w:rFonts w:ascii="Helvetica" w:hAnsi="Helvetica" w:cs="Arial"/>
          <w:sz w:val="22"/>
          <w:szCs w:val="22"/>
        </w:rPr>
        <w:t>A course with a combination of lecture and lab may only count towards either a 300/400 lecture/discussion-based elective OR a 300/400 laboratory-rich elective and not both</w:t>
      </w:r>
    </w:p>
    <w:p w14:paraId="3481BC91" w14:textId="5A40F191" w:rsidR="008E7D55" w:rsidRPr="00035A40"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From MB student handbook:  No single one-block (in this case, ≥4 semester hour) course can satisfy more than one requirement.</w:t>
      </w:r>
    </w:p>
    <w:p w14:paraId="702BDF50" w14:textId="77777777" w:rsidR="008E7D55" w:rsidRPr="000E47A6" w:rsidRDefault="008E7D55" w:rsidP="00035A40">
      <w:pPr>
        <w:pStyle w:val="BodyText"/>
        <w:numPr>
          <w:ilvl w:val="0"/>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These 2 study abroad units can </w:t>
      </w:r>
      <w:r w:rsidRPr="000E47A6">
        <w:rPr>
          <w:rFonts w:ascii="Helvetica" w:hAnsi="Helvetica" w:cs="Arial"/>
          <w:b/>
          <w:i/>
          <w:sz w:val="22"/>
          <w:szCs w:val="22"/>
          <w:u w:val="single"/>
        </w:rPr>
        <w:t>never</w:t>
      </w:r>
      <w:r w:rsidRPr="000E47A6">
        <w:rPr>
          <w:rFonts w:ascii="Helvetica" w:hAnsi="Helvetica" w:cs="Arial"/>
          <w:sz w:val="22"/>
          <w:szCs w:val="22"/>
        </w:rPr>
        <w:t xml:space="preserve"> satisfy any of the following Molecular Biology major requirements:</w:t>
      </w:r>
    </w:p>
    <w:p w14:paraId="5E22FBB1"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1 unit of MB131-Introduction to Molecular and Cellular Biology </w:t>
      </w:r>
      <w:r w:rsidRPr="000E47A6">
        <w:rPr>
          <w:rFonts w:ascii="Helvetica" w:hAnsi="Helvetica" w:cs="Arial"/>
          <w:i/>
          <w:sz w:val="22"/>
          <w:szCs w:val="22"/>
        </w:rPr>
        <w:t>or</w:t>
      </w:r>
      <w:r w:rsidRPr="000E47A6">
        <w:rPr>
          <w:rFonts w:ascii="Helvetica" w:hAnsi="Helvetica" w:cs="Arial"/>
          <w:sz w:val="22"/>
          <w:szCs w:val="22"/>
        </w:rPr>
        <w:t xml:space="preserve"> MB111-FYE Introduction to Molecular and Cellular Biology</w:t>
      </w:r>
    </w:p>
    <w:p w14:paraId="7F1EAA69" w14:textId="6C02C6CD"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b/>
          <w:i/>
          <w:sz w:val="22"/>
          <w:szCs w:val="22"/>
        </w:rPr>
        <w:t>Note</w:t>
      </w:r>
      <w:r w:rsidRPr="000E47A6">
        <w:rPr>
          <w:rFonts w:ascii="Helvetica" w:hAnsi="Helvetica" w:cs="Arial"/>
          <w:i/>
          <w:sz w:val="22"/>
          <w:szCs w:val="22"/>
        </w:rPr>
        <w:t xml:space="preserve">:  </w:t>
      </w:r>
      <w:r w:rsidR="00385AD1">
        <w:rPr>
          <w:rFonts w:ascii="Helvetica" w:hAnsi="Helvetica" w:cs="Arial"/>
          <w:sz w:val="22"/>
          <w:szCs w:val="22"/>
        </w:rPr>
        <w:t>One exception is that t</w:t>
      </w:r>
      <w:r w:rsidRPr="000E47A6">
        <w:rPr>
          <w:rFonts w:ascii="Helvetica" w:hAnsi="Helvetica" w:cs="Arial"/>
          <w:sz w:val="22"/>
          <w:szCs w:val="22"/>
        </w:rPr>
        <w:t xml:space="preserve">he Boston University </w:t>
      </w:r>
      <w:r w:rsidR="00B616AE">
        <w:rPr>
          <w:rFonts w:ascii="Helvetica" w:hAnsi="Helvetica" w:cs="Arial"/>
          <w:sz w:val="22"/>
          <w:szCs w:val="22"/>
        </w:rPr>
        <w:t>Science Semester</w:t>
      </w:r>
      <w:r w:rsidRPr="000E47A6">
        <w:rPr>
          <w:rFonts w:ascii="Helvetica" w:hAnsi="Helvetica" w:cs="Arial"/>
          <w:sz w:val="22"/>
          <w:szCs w:val="22"/>
        </w:rPr>
        <w:t xml:space="preserve"> in Madrid</w:t>
      </w:r>
      <w:r w:rsidR="00B616AE">
        <w:rPr>
          <w:rFonts w:ascii="Helvetica" w:hAnsi="Helvetica" w:cs="Arial"/>
          <w:sz w:val="22"/>
          <w:szCs w:val="22"/>
        </w:rPr>
        <w:t xml:space="preserve"> offers</w:t>
      </w:r>
      <w:r w:rsidRPr="000E47A6">
        <w:rPr>
          <w:rFonts w:ascii="Helvetica" w:hAnsi="Helvetica" w:cs="Arial"/>
          <w:sz w:val="22"/>
          <w:szCs w:val="22"/>
        </w:rPr>
        <w:t xml:space="preserve"> a course similar to MB131</w:t>
      </w:r>
      <w:r w:rsidR="00385AD1">
        <w:rPr>
          <w:rFonts w:ascii="Helvetica" w:hAnsi="Helvetica" w:cs="Arial"/>
          <w:sz w:val="22"/>
          <w:szCs w:val="22"/>
        </w:rPr>
        <w:t xml:space="preserve"> called</w:t>
      </w:r>
      <w:r w:rsidRPr="000E47A6">
        <w:rPr>
          <w:rFonts w:ascii="Helvetica" w:hAnsi="Helvetica" w:cs="Arial"/>
          <w:sz w:val="22"/>
          <w:szCs w:val="22"/>
        </w:rPr>
        <w:t xml:space="preserve"> </w:t>
      </w:r>
      <w:r w:rsidR="00385AD1">
        <w:rPr>
          <w:rFonts w:ascii="Helvetica" w:hAnsi="Helvetica" w:cs="Arial"/>
          <w:b/>
          <w:sz w:val="22"/>
          <w:szCs w:val="22"/>
        </w:rPr>
        <w:t xml:space="preserve">CAS BI 203: </w:t>
      </w:r>
      <w:r w:rsidRPr="000E47A6">
        <w:rPr>
          <w:rFonts w:ascii="Helvetica" w:hAnsi="Helvetica" w:cs="Arial"/>
          <w:b/>
          <w:sz w:val="22"/>
          <w:szCs w:val="22"/>
        </w:rPr>
        <w:t>Cell Biology</w:t>
      </w:r>
      <w:r w:rsidR="00385AD1">
        <w:rPr>
          <w:rFonts w:ascii="Helvetica" w:hAnsi="Helvetica" w:cs="Arial"/>
          <w:sz w:val="22"/>
          <w:szCs w:val="22"/>
        </w:rPr>
        <w:t>, which</w:t>
      </w:r>
      <w:r w:rsidRPr="000E47A6">
        <w:rPr>
          <w:rFonts w:ascii="Helvetica" w:hAnsi="Helvetica" w:cs="Arial"/>
          <w:b/>
          <w:sz w:val="22"/>
          <w:szCs w:val="22"/>
        </w:rPr>
        <w:t xml:space="preserve"> </w:t>
      </w:r>
      <w:r w:rsidR="00385AD1">
        <w:rPr>
          <w:rFonts w:ascii="Helvetica" w:hAnsi="Helvetica" w:cs="Arial"/>
          <w:sz w:val="22"/>
          <w:szCs w:val="22"/>
        </w:rPr>
        <w:t xml:space="preserve">may be used to satisfy the MB131 requirement. However, this program has been inconsistent in their prerequisite requirements for CAS BI 203 and some students have been told they need to take MB131 first. </w:t>
      </w:r>
      <w:r w:rsidR="00842D17">
        <w:rPr>
          <w:rFonts w:ascii="Helvetica" w:hAnsi="Helvetica" w:cs="Arial"/>
          <w:sz w:val="22"/>
          <w:szCs w:val="22"/>
        </w:rPr>
        <w:t>The Department of Molecular Biology has determined that you will NOT receive credit for the MB major if you take CAS BI 203 after already taking MB131. Also, d</w:t>
      </w:r>
      <w:r w:rsidR="00385AD1">
        <w:rPr>
          <w:rFonts w:ascii="Helvetica" w:hAnsi="Helvetica" w:cs="Arial"/>
          <w:sz w:val="22"/>
          <w:szCs w:val="22"/>
        </w:rPr>
        <w:t xml:space="preserve">espite this course having some lab, it does </w:t>
      </w:r>
      <w:r w:rsidR="00842D17">
        <w:rPr>
          <w:rFonts w:ascii="Helvetica" w:hAnsi="Helvetica" w:cs="Arial"/>
          <w:sz w:val="22"/>
          <w:szCs w:val="22"/>
        </w:rPr>
        <w:t>NOT</w:t>
      </w:r>
      <w:r w:rsidR="00385AD1">
        <w:rPr>
          <w:rFonts w:ascii="Helvetica" w:hAnsi="Helvetica" w:cs="Arial"/>
          <w:sz w:val="22"/>
          <w:szCs w:val="22"/>
        </w:rPr>
        <w:t xml:space="preserve"> fulfill the requirement for MB201</w:t>
      </w:r>
      <w:r w:rsidRPr="000E47A6">
        <w:rPr>
          <w:rFonts w:ascii="Helvetica" w:hAnsi="Helvetica" w:cs="Arial"/>
          <w:sz w:val="22"/>
          <w:szCs w:val="22"/>
        </w:rPr>
        <w:t xml:space="preserve">.  </w:t>
      </w:r>
    </w:p>
    <w:p w14:paraId="567C7AAD"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lastRenderedPageBreak/>
        <w:t>1 unit of MB201-Laboratory in Molecular and Cellular Biology and Genetics</w:t>
      </w:r>
    </w:p>
    <w:p w14:paraId="007B147F"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MB231-Genetics</w:t>
      </w:r>
    </w:p>
    <w:p w14:paraId="0CCDF0DB"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of the 4 units of Chemistry (CH107)</w:t>
      </w:r>
    </w:p>
    <w:p w14:paraId="539DB52F"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 xml:space="preserve">As CH107 is required for MB131, you may </w:t>
      </w:r>
      <w:r w:rsidRPr="000E47A6">
        <w:rPr>
          <w:rFonts w:ascii="Helvetica" w:hAnsi="Helvetica" w:cs="Arial"/>
          <w:i/>
          <w:sz w:val="22"/>
          <w:szCs w:val="22"/>
        </w:rPr>
        <w:t>not</w:t>
      </w:r>
      <w:r w:rsidRPr="000E47A6">
        <w:rPr>
          <w:rFonts w:ascii="Helvetica" w:hAnsi="Helvetica" w:cs="Arial"/>
          <w:sz w:val="22"/>
          <w:szCs w:val="22"/>
        </w:rPr>
        <w:t xml:space="preserve"> count study abroad credit towards the MB major for CH107</w:t>
      </w:r>
    </w:p>
    <w:p w14:paraId="643CB72F"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1 unit of MB497-Senior Capstone in Molecular Biology</w:t>
      </w:r>
    </w:p>
    <w:p w14:paraId="084C65D6" w14:textId="77777777" w:rsidR="008E7D55" w:rsidRPr="000E47A6" w:rsidRDefault="008E7D55" w:rsidP="00035A40">
      <w:pPr>
        <w:pStyle w:val="BodyText"/>
        <w:numPr>
          <w:ilvl w:val="1"/>
          <w:numId w:val="21"/>
        </w:numPr>
        <w:spacing w:afterLines="60" w:after="144"/>
        <w:ind w:right="-43"/>
        <w:jc w:val="left"/>
        <w:rPr>
          <w:rFonts w:ascii="Helvetica" w:hAnsi="Helvetica" w:cs="Arial"/>
          <w:sz w:val="22"/>
          <w:szCs w:val="22"/>
        </w:rPr>
      </w:pPr>
      <w:r w:rsidRPr="000E47A6">
        <w:rPr>
          <w:rFonts w:ascii="Helvetica" w:hAnsi="Helvetica" w:cs="Arial"/>
          <w:sz w:val="22"/>
          <w:szCs w:val="22"/>
        </w:rPr>
        <w:t>Senior requirements, including the following:</w:t>
      </w:r>
    </w:p>
    <w:p w14:paraId="75EB7B76"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Must attend Molecular Biology Day as a senior</w:t>
      </w:r>
    </w:p>
    <w:p w14:paraId="65EC4AF6"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Must participate in Departmental assessment activities such as the senior exit survey and examination</w:t>
      </w:r>
    </w:p>
    <w:p w14:paraId="3504AB31" w14:textId="77777777" w:rsidR="008E7D55" w:rsidRPr="000E47A6" w:rsidRDefault="008E7D55" w:rsidP="00035A40">
      <w:pPr>
        <w:pStyle w:val="BodyText"/>
        <w:numPr>
          <w:ilvl w:val="2"/>
          <w:numId w:val="21"/>
        </w:numPr>
        <w:spacing w:afterLines="60" w:after="144"/>
        <w:ind w:right="-43"/>
        <w:jc w:val="left"/>
        <w:rPr>
          <w:rFonts w:ascii="Helvetica" w:hAnsi="Helvetica" w:cs="Arial"/>
          <w:sz w:val="22"/>
          <w:szCs w:val="22"/>
        </w:rPr>
      </w:pPr>
      <w:r w:rsidRPr="000E47A6">
        <w:rPr>
          <w:rFonts w:ascii="Helvetica" w:hAnsi="Helvetica" w:cs="Arial"/>
          <w:sz w:val="22"/>
          <w:szCs w:val="22"/>
        </w:rPr>
        <w:t>Must complete the senior seminar requirement.</w:t>
      </w:r>
    </w:p>
    <w:p w14:paraId="3C6850C7" w14:textId="77777777" w:rsidR="005E1BF6" w:rsidRDefault="005E1BF6" w:rsidP="00035A40">
      <w:pPr>
        <w:pStyle w:val="BodyText"/>
        <w:spacing w:afterLines="60" w:after="144"/>
        <w:ind w:right="-43"/>
        <w:jc w:val="left"/>
        <w:rPr>
          <w:rFonts w:ascii="Helvetica" w:hAnsi="Helvetica"/>
          <w:b/>
          <w:sz w:val="22"/>
          <w:szCs w:val="22"/>
        </w:rPr>
      </w:pPr>
    </w:p>
    <w:p w14:paraId="151B3E40" w14:textId="24C4153B" w:rsidR="008E7D55" w:rsidRPr="000E47A6" w:rsidRDefault="008E7D55" w:rsidP="00035A40">
      <w:pPr>
        <w:pStyle w:val="BodyText"/>
        <w:spacing w:afterLines="60" w:after="144"/>
        <w:ind w:right="-43"/>
        <w:jc w:val="left"/>
        <w:rPr>
          <w:rFonts w:ascii="Helvetica" w:hAnsi="Helvetica"/>
          <w:b/>
          <w:sz w:val="22"/>
          <w:szCs w:val="22"/>
        </w:rPr>
      </w:pPr>
      <w:r w:rsidRPr="000E47A6">
        <w:rPr>
          <w:rFonts w:ascii="Helvetica" w:hAnsi="Helvetica"/>
          <w:b/>
          <w:sz w:val="22"/>
          <w:szCs w:val="22"/>
        </w:rPr>
        <w:t xml:space="preserve">Study Abroad Programs with </w:t>
      </w:r>
      <w:r w:rsidRPr="000E47A6">
        <w:rPr>
          <w:rFonts w:ascii="Helvetica" w:hAnsi="Helvetica"/>
          <w:b/>
          <w:i/>
          <w:sz w:val="22"/>
          <w:szCs w:val="22"/>
          <w:u w:val="single"/>
        </w:rPr>
        <w:t>Potential</w:t>
      </w:r>
      <w:r w:rsidRPr="000E47A6">
        <w:rPr>
          <w:rFonts w:ascii="Helvetica" w:hAnsi="Helvetica"/>
          <w:b/>
          <w:sz w:val="22"/>
          <w:szCs w:val="22"/>
        </w:rPr>
        <w:t xml:space="preserve"> </w:t>
      </w:r>
      <w:r w:rsidR="00035A40" w:rsidRPr="000E47A6">
        <w:rPr>
          <w:rFonts w:ascii="Helvetica" w:hAnsi="Helvetica"/>
          <w:b/>
          <w:sz w:val="22"/>
          <w:szCs w:val="22"/>
        </w:rPr>
        <w:t>for</w:t>
      </w:r>
      <w:r w:rsidRPr="000E47A6">
        <w:rPr>
          <w:rFonts w:ascii="Helvetica" w:hAnsi="Helvetica"/>
          <w:b/>
          <w:sz w:val="22"/>
          <w:szCs w:val="22"/>
        </w:rPr>
        <w:t xml:space="preserve"> Credits that Usually Satisfy Molecular Biology (MB) Major Requirements:</w:t>
      </w:r>
    </w:p>
    <w:p w14:paraId="512FD24C" w14:textId="77777777" w:rsidR="008E7D55" w:rsidRPr="000E47A6" w:rsidRDefault="008E7D55" w:rsidP="00035A40">
      <w:pPr>
        <w:pStyle w:val="BodyText"/>
        <w:numPr>
          <w:ilvl w:val="0"/>
          <w:numId w:val="23"/>
        </w:numPr>
        <w:spacing w:afterLines="60" w:after="144"/>
        <w:ind w:right="-43"/>
        <w:jc w:val="left"/>
        <w:rPr>
          <w:rFonts w:ascii="Helvetica" w:hAnsi="Helvetica"/>
          <w:b/>
          <w:sz w:val="22"/>
          <w:szCs w:val="22"/>
        </w:rPr>
      </w:pPr>
      <w:r w:rsidRPr="000E47A6">
        <w:rPr>
          <w:rFonts w:ascii="Helvetica" w:hAnsi="Helvetica"/>
          <w:sz w:val="22"/>
          <w:szCs w:val="22"/>
        </w:rPr>
        <w:t>ACM Programs</w:t>
      </w:r>
    </w:p>
    <w:p w14:paraId="3ADB8812" w14:textId="0F5677C0" w:rsidR="00676DCF" w:rsidRPr="00035A40" w:rsidRDefault="00FD5815" w:rsidP="00035A40">
      <w:pPr>
        <w:pStyle w:val="BodyText"/>
        <w:numPr>
          <w:ilvl w:val="1"/>
          <w:numId w:val="23"/>
        </w:numPr>
        <w:spacing w:afterLines="60" w:after="144"/>
        <w:ind w:right="-43"/>
        <w:jc w:val="left"/>
        <w:rPr>
          <w:rFonts w:ascii="Helvetica" w:hAnsi="Helvetica"/>
          <w:b/>
          <w:color w:val="0000FF" w:themeColor="hyperlink"/>
          <w:sz w:val="22"/>
          <w:szCs w:val="22"/>
          <w:u w:val="single"/>
        </w:rPr>
      </w:pPr>
      <w:hyperlink r:id="rId26" w:history="1">
        <w:r w:rsidR="008E7D55" w:rsidRPr="000E47A6">
          <w:rPr>
            <w:rStyle w:val="Hyperlink"/>
            <w:rFonts w:ascii="Helvetica" w:hAnsi="Helvetica"/>
            <w:sz w:val="22"/>
            <w:szCs w:val="22"/>
          </w:rPr>
          <w:t>Oak Ridge Science Semester</w:t>
        </w:r>
      </w:hyperlink>
    </w:p>
    <w:p w14:paraId="4DBE337E" w14:textId="77777777" w:rsidR="008E7D55" w:rsidRPr="000E47A6" w:rsidRDefault="008E7D55" w:rsidP="00035A40">
      <w:pPr>
        <w:pStyle w:val="BodyText"/>
        <w:numPr>
          <w:ilvl w:val="0"/>
          <w:numId w:val="23"/>
        </w:numPr>
        <w:spacing w:afterLines="60" w:after="144"/>
        <w:ind w:right="-43"/>
        <w:jc w:val="left"/>
        <w:rPr>
          <w:rFonts w:ascii="Helvetica" w:hAnsi="Helvetica"/>
          <w:b/>
          <w:sz w:val="22"/>
          <w:szCs w:val="22"/>
        </w:rPr>
      </w:pPr>
      <w:r w:rsidRPr="000E47A6">
        <w:rPr>
          <w:rFonts w:ascii="Helvetica" w:hAnsi="Helvetica"/>
          <w:sz w:val="22"/>
          <w:szCs w:val="22"/>
        </w:rPr>
        <w:t>CC-Approved Third Party Programs</w:t>
      </w:r>
    </w:p>
    <w:p w14:paraId="14CA374D" w14:textId="77777777" w:rsidR="008E7D55" w:rsidRPr="000E47A6" w:rsidRDefault="008E7D55" w:rsidP="00035A40">
      <w:pPr>
        <w:pStyle w:val="BodyText"/>
        <w:numPr>
          <w:ilvl w:val="1"/>
          <w:numId w:val="23"/>
        </w:numPr>
        <w:spacing w:afterLines="60" w:after="144"/>
        <w:ind w:right="-43"/>
        <w:jc w:val="left"/>
        <w:rPr>
          <w:rFonts w:ascii="Helvetica" w:hAnsi="Helvetica"/>
          <w:b/>
          <w:sz w:val="22"/>
          <w:szCs w:val="22"/>
        </w:rPr>
      </w:pPr>
      <w:r w:rsidRPr="000E47A6">
        <w:rPr>
          <w:rFonts w:ascii="Helvetica" w:hAnsi="Helvetica"/>
          <w:sz w:val="22"/>
          <w:szCs w:val="22"/>
        </w:rPr>
        <w:t>Boston University</w:t>
      </w:r>
    </w:p>
    <w:p w14:paraId="138EE20D" w14:textId="77777777" w:rsidR="008E7D55" w:rsidRPr="000E47A6" w:rsidRDefault="008E7D55" w:rsidP="00035A40">
      <w:pPr>
        <w:pStyle w:val="BodyText"/>
        <w:numPr>
          <w:ilvl w:val="2"/>
          <w:numId w:val="23"/>
        </w:numPr>
        <w:spacing w:afterLines="60" w:after="144"/>
        <w:ind w:right="-43"/>
        <w:jc w:val="left"/>
        <w:rPr>
          <w:rFonts w:ascii="Helvetica" w:hAnsi="Helvetica"/>
          <w:b/>
          <w:sz w:val="22"/>
          <w:szCs w:val="22"/>
        </w:rPr>
      </w:pPr>
      <w:r w:rsidRPr="000E47A6">
        <w:rPr>
          <w:rFonts w:ascii="Helvetica" w:hAnsi="Helvetica"/>
          <w:sz w:val="22"/>
          <w:szCs w:val="22"/>
        </w:rPr>
        <w:t xml:space="preserve">Spain – </w:t>
      </w:r>
      <w:hyperlink r:id="rId27" w:history="1">
        <w:r w:rsidRPr="000E47A6">
          <w:rPr>
            <w:rStyle w:val="Hyperlink"/>
            <w:rFonts w:ascii="Helvetica" w:hAnsi="Helvetica"/>
            <w:sz w:val="22"/>
            <w:szCs w:val="22"/>
          </w:rPr>
          <w:t>Madrid Science Semester</w:t>
        </w:r>
      </w:hyperlink>
    </w:p>
    <w:p w14:paraId="6B82D327" w14:textId="6BA545F3" w:rsidR="008E7D55" w:rsidRPr="000E47A6" w:rsidRDefault="008E7D55" w:rsidP="00035A40">
      <w:pPr>
        <w:pStyle w:val="BodyText"/>
        <w:numPr>
          <w:ilvl w:val="2"/>
          <w:numId w:val="23"/>
        </w:numPr>
        <w:spacing w:afterLines="60" w:after="144"/>
        <w:ind w:right="-43"/>
        <w:jc w:val="left"/>
        <w:rPr>
          <w:rFonts w:ascii="Helvetica" w:hAnsi="Helvetica" w:cs="Arial"/>
          <w:sz w:val="22"/>
          <w:szCs w:val="22"/>
        </w:rPr>
      </w:pPr>
      <w:r w:rsidRPr="000E47A6">
        <w:rPr>
          <w:rFonts w:ascii="Helvetica" w:hAnsi="Helvetica" w:cs="Arial"/>
          <w:b/>
          <w:i/>
          <w:sz w:val="22"/>
          <w:szCs w:val="22"/>
        </w:rPr>
        <w:t>Note</w:t>
      </w:r>
      <w:r w:rsidRPr="000E47A6">
        <w:rPr>
          <w:rFonts w:ascii="Helvetica" w:hAnsi="Helvetica" w:cs="Arial"/>
          <w:i/>
          <w:sz w:val="22"/>
          <w:szCs w:val="22"/>
        </w:rPr>
        <w:t xml:space="preserve">:  </w:t>
      </w:r>
      <w:r w:rsidR="00842D17">
        <w:rPr>
          <w:rFonts w:ascii="Helvetica" w:hAnsi="Helvetica" w:cs="Arial"/>
          <w:sz w:val="22"/>
          <w:szCs w:val="22"/>
        </w:rPr>
        <w:t>See above for a description of how the Boston University</w:t>
      </w:r>
      <w:r w:rsidRPr="000E47A6">
        <w:rPr>
          <w:rFonts w:ascii="Helvetica" w:hAnsi="Helvetica" w:cs="Arial"/>
          <w:sz w:val="22"/>
          <w:szCs w:val="22"/>
        </w:rPr>
        <w:t xml:space="preserve"> </w:t>
      </w:r>
      <w:r w:rsidRPr="000E47A6">
        <w:rPr>
          <w:rFonts w:ascii="Helvetica" w:hAnsi="Helvetica" w:cs="Arial"/>
          <w:b/>
          <w:sz w:val="22"/>
          <w:szCs w:val="22"/>
        </w:rPr>
        <w:t xml:space="preserve">CAS BI 203:  Cell Biology </w:t>
      </w:r>
      <w:r w:rsidR="00842D17">
        <w:rPr>
          <w:rFonts w:ascii="Helvetica" w:hAnsi="Helvetica" w:cs="Arial"/>
          <w:sz w:val="22"/>
          <w:szCs w:val="22"/>
        </w:rPr>
        <w:t xml:space="preserve">course may be applied to the MB major. </w:t>
      </w:r>
    </w:p>
    <w:p w14:paraId="14EB757C"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r w:rsidRPr="000E47A6">
        <w:rPr>
          <w:rFonts w:ascii="Helvetica" w:hAnsi="Helvetica"/>
          <w:sz w:val="22"/>
          <w:szCs w:val="22"/>
        </w:rPr>
        <w:t>Danish Institute for Study Abroad (DIS) Program</w:t>
      </w:r>
    </w:p>
    <w:p w14:paraId="2806C255"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Copenhagen – </w:t>
      </w:r>
      <w:hyperlink r:id="rId28" w:history="1">
        <w:r w:rsidRPr="000E47A6">
          <w:rPr>
            <w:rStyle w:val="Hyperlink"/>
            <w:rFonts w:ascii="Helvetica" w:hAnsi="Helvetica"/>
            <w:sz w:val="22"/>
            <w:szCs w:val="22"/>
          </w:rPr>
          <w:t>DIS Copenhagen</w:t>
        </w:r>
      </w:hyperlink>
    </w:p>
    <w:p w14:paraId="2659F7C5"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Stockholm – </w:t>
      </w:r>
      <w:hyperlink r:id="rId29" w:history="1">
        <w:r w:rsidRPr="000E47A6">
          <w:rPr>
            <w:rStyle w:val="Hyperlink"/>
            <w:rFonts w:ascii="Helvetica" w:hAnsi="Helvetica"/>
            <w:sz w:val="22"/>
            <w:szCs w:val="22"/>
          </w:rPr>
          <w:t>DIS Stockholm</w:t>
        </w:r>
      </w:hyperlink>
    </w:p>
    <w:p w14:paraId="6482FF94"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b/>
          <w:i/>
          <w:sz w:val="22"/>
          <w:szCs w:val="22"/>
        </w:rPr>
        <w:t>Note:</w:t>
      </w:r>
      <w:r w:rsidRPr="000E47A6">
        <w:rPr>
          <w:rFonts w:ascii="Helvetica" w:hAnsi="Helvetica"/>
          <w:b/>
          <w:sz w:val="22"/>
          <w:szCs w:val="22"/>
        </w:rPr>
        <w:t xml:space="preserve"> </w:t>
      </w:r>
      <w:r w:rsidRPr="000E47A6">
        <w:rPr>
          <w:rFonts w:ascii="Helvetica" w:hAnsi="Helvetica"/>
          <w:sz w:val="22"/>
          <w:szCs w:val="22"/>
        </w:rPr>
        <w:t>Many DIS courses are only 3 credit hours, so students will need more than one course to add up to 1 elective unit in MB.  The remaining course hours will count towards a ½ unit towards graduation requirements.</w:t>
      </w:r>
    </w:p>
    <w:p w14:paraId="1093C7C1"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r w:rsidRPr="000E47A6">
        <w:rPr>
          <w:rFonts w:ascii="Helvetica" w:hAnsi="Helvetica"/>
          <w:sz w:val="22"/>
          <w:szCs w:val="22"/>
        </w:rPr>
        <w:t>EuroScholars</w:t>
      </w:r>
    </w:p>
    <w:p w14:paraId="1062FBAD"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Many locations – visit </w:t>
      </w:r>
      <w:hyperlink r:id="rId30" w:history="1">
        <w:r w:rsidRPr="000E47A6">
          <w:rPr>
            <w:rStyle w:val="Hyperlink"/>
            <w:rFonts w:ascii="Helvetica" w:hAnsi="Helvetica"/>
            <w:sz w:val="22"/>
            <w:szCs w:val="22"/>
          </w:rPr>
          <w:t>EuroScholars Website</w:t>
        </w:r>
      </w:hyperlink>
    </w:p>
    <w:p w14:paraId="405DD70B"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r w:rsidRPr="000E47A6">
        <w:rPr>
          <w:rFonts w:ascii="Helvetica" w:hAnsi="Helvetica"/>
          <w:sz w:val="22"/>
          <w:szCs w:val="22"/>
        </w:rPr>
        <w:t xml:space="preserve">Hebrew University of Jerusalem </w:t>
      </w:r>
    </w:p>
    <w:p w14:paraId="6B0F8780" w14:textId="77777777" w:rsidR="008E7D55" w:rsidRPr="000E47A6" w:rsidRDefault="008E7D55" w:rsidP="00035A40">
      <w:pPr>
        <w:pStyle w:val="BodyText"/>
        <w:numPr>
          <w:ilvl w:val="2"/>
          <w:numId w:val="23"/>
        </w:numPr>
        <w:spacing w:afterLines="60" w:after="144"/>
        <w:ind w:right="-43"/>
        <w:jc w:val="left"/>
        <w:rPr>
          <w:rFonts w:ascii="Helvetica" w:hAnsi="Helvetica"/>
          <w:sz w:val="22"/>
          <w:szCs w:val="22"/>
        </w:rPr>
      </w:pPr>
      <w:r w:rsidRPr="000E47A6">
        <w:rPr>
          <w:rFonts w:ascii="Helvetica" w:hAnsi="Helvetica"/>
          <w:sz w:val="22"/>
          <w:szCs w:val="22"/>
        </w:rPr>
        <w:t xml:space="preserve">Rothberg International School - </w:t>
      </w:r>
      <w:hyperlink r:id="rId31" w:history="1">
        <w:r w:rsidRPr="000E47A6">
          <w:rPr>
            <w:rStyle w:val="Hyperlink"/>
            <w:rFonts w:ascii="Helvetica" w:hAnsi="Helvetica"/>
            <w:sz w:val="22"/>
            <w:szCs w:val="22"/>
          </w:rPr>
          <w:t>Quantitative Biology Program</w:t>
        </w:r>
      </w:hyperlink>
    </w:p>
    <w:p w14:paraId="4DCE36C8" w14:textId="77777777" w:rsidR="008E7D55" w:rsidRPr="000E47A6" w:rsidRDefault="008E7D55" w:rsidP="00035A40">
      <w:pPr>
        <w:pStyle w:val="BodyText"/>
        <w:numPr>
          <w:ilvl w:val="1"/>
          <w:numId w:val="23"/>
        </w:numPr>
        <w:spacing w:afterLines="60" w:after="144"/>
        <w:ind w:right="-43"/>
        <w:jc w:val="left"/>
        <w:rPr>
          <w:rFonts w:ascii="Helvetica" w:hAnsi="Helvetica"/>
          <w:sz w:val="22"/>
          <w:szCs w:val="22"/>
        </w:rPr>
      </w:pPr>
      <w:r w:rsidRPr="000E47A6">
        <w:rPr>
          <w:rFonts w:ascii="Helvetica" w:hAnsi="Helvetica"/>
          <w:sz w:val="22"/>
          <w:szCs w:val="22"/>
        </w:rPr>
        <w:t>IFSA-Butler</w:t>
      </w:r>
    </w:p>
    <w:p w14:paraId="7B18651A" w14:textId="13B63387" w:rsidR="008E7D55" w:rsidRPr="005E1BF6" w:rsidRDefault="008E7D55" w:rsidP="00035A40">
      <w:pPr>
        <w:pStyle w:val="BodyText"/>
        <w:numPr>
          <w:ilvl w:val="2"/>
          <w:numId w:val="23"/>
        </w:numPr>
        <w:spacing w:afterLines="60" w:after="144"/>
        <w:ind w:right="-43"/>
        <w:jc w:val="left"/>
        <w:rPr>
          <w:rFonts w:ascii="Helvetica" w:hAnsi="Helvetica"/>
          <w:b/>
          <w:sz w:val="22"/>
          <w:szCs w:val="22"/>
        </w:rPr>
      </w:pPr>
      <w:r w:rsidRPr="000E47A6">
        <w:rPr>
          <w:rFonts w:ascii="Helvetica" w:hAnsi="Helvetica"/>
          <w:sz w:val="22"/>
          <w:szCs w:val="22"/>
        </w:rPr>
        <w:t xml:space="preserve">Many locations; please see CC’s </w:t>
      </w:r>
      <w:hyperlink r:id="rId32" w:history="1">
        <w:r w:rsidR="00035A40" w:rsidRPr="00035A40">
          <w:rPr>
            <w:rStyle w:val="Hyperlink"/>
            <w:rFonts w:ascii="Helvetica" w:hAnsi="Helvetica"/>
            <w:sz w:val="22"/>
            <w:szCs w:val="22"/>
          </w:rPr>
          <w:t>Center for Global Education and Field Study</w:t>
        </w:r>
      </w:hyperlink>
      <w:r w:rsidR="00035A40">
        <w:rPr>
          <w:rStyle w:val="Hyperlink"/>
          <w:rFonts w:ascii="Helvetica" w:hAnsi="Helvetica"/>
          <w:sz w:val="22"/>
          <w:szCs w:val="22"/>
        </w:rPr>
        <w:t xml:space="preserve"> </w:t>
      </w:r>
      <w:r w:rsidRPr="000E47A6">
        <w:rPr>
          <w:rFonts w:ascii="Helvetica" w:hAnsi="Helvetica"/>
          <w:sz w:val="22"/>
          <w:szCs w:val="22"/>
        </w:rPr>
        <w:t>website for more information</w:t>
      </w:r>
    </w:p>
    <w:p w14:paraId="7F4EF164" w14:textId="77777777" w:rsidR="005E1BF6" w:rsidRPr="005E1BF6" w:rsidRDefault="005E1BF6" w:rsidP="00035A40">
      <w:pPr>
        <w:pStyle w:val="BodyText"/>
        <w:spacing w:afterLines="60" w:after="144"/>
        <w:ind w:left="2160" w:right="-43"/>
        <w:jc w:val="left"/>
        <w:rPr>
          <w:rFonts w:ascii="Helvetica" w:hAnsi="Helvetica"/>
          <w:b/>
          <w:sz w:val="22"/>
          <w:szCs w:val="22"/>
        </w:rPr>
      </w:pPr>
    </w:p>
    <w:p w14:paraId="6AB3CE7D" w14:textId="7555FB7B" w:rsidR="00A313B9" w:rsidRDefault="005E1BF6" w:rsidP="00035A40">
      <w:pPr>
        <w:pStyle w:val="BodyText"/>
        <w:spacing w:afterLines="60" w:after="144"/>
        <w:ind w:right="-43"/>
        <w:jc w:val="left"/>
        <w:rPr>
          <w:rFonts w:ascii="Helvetica" w:hAnsi="Helvetica"/>
          <w:b/>
          <w:sz w:val="22"/>
          <w:szCs w:val="22"/>
        </w:rPr>
      </w:pPr>
      <w:r w:rsidRPr="000E47A6">
        <w:rPr>
          <w:rFonts w:ascii="Helvetica" w:hAnsi="Helvetica"/>
          <w:b/>
          <w:sz w:val="22"/>
          <w:szCs w:val="22"/>
        </w:rPr>
        <w:t xml:space="preserve">Study Abroad </w:t>
      </w:r>
      <w:r w:rsidR="00286301">
        <w:rPr>
          <w:rFonts w:ascii="Helvetica" w:hAnsi="Helvetica"/>
          <w:b/>
          <w:sz w:val="22"/>
          <w:szCs w:val="22"/>
        </w:rPr>
        <w:t xml:space="preserve">or Summer Courses </w:t>
      </w:r>
      <w:r w:rsidR="00A313B9">
        <w:rPr>
          <w:rFonts w:ascii="Helvetica" w:hAnsi="Helvetica"/>
          <w:b/>
          <w:sz w:val="22"/>
          <w:szCs w:val="22"/>
        </w:rPr>
        <w:t>in Direct Enrollment Programs</w:t>
      </w:r>
    </w:p>
    <w:p w14:paraId="2F059793" w14:textId="77777777" w:rsidR="00E1336D" w:rsidRPr="00E1336D" w:rsidRDefault="00E1336D" w:rsidP="00035A40">
      <w:pPr>
        <w:pStyle w:val="BodyText"/>
        <w:numPr>
          <w:ilvl w:val="0"/>
          <w:numId w:val="35"/>
        </w:numPr>
        <w:spacing w:afterLines="60" w:after="144"/>
        <w:ind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 xml:space="preserve">All courses for the Molecular Biology major can be fulfilled by direct enrollment in other universities with the exception of MB497 – Senior Capstone. </w:t>
      </w:r>
    </w:p>
    <w:p w14:paraId="1C8DD1B2" w14:textId="06F8C66A" w:rsidR="00E1336D" w:rsidRPr="008D647E" w:rsidRDefault="00E1336D" w:rsidP="00035A40">
      <w:pPr>
        <w:pStyle w:val="BodyText"/>
        <w:numPr>
          <w:ilvl w:val="0"/>
          <w:numId w:val="35"/>
        </w:numPr>
        <w:spacing w:afterLines="60" w:after="144"/>
        <w:ind w:right="-43"/>
        <w:jc w:val="left"/>
        <w:rPr>
          <w:rFonts w:ascii="Helvetica" w:hAnsi="Helvetica"/>
          <w:b/>
          <w:sz w:val="22"/>
          <w:szCs w:val="22"/>
        </w:rPr>
      </w:pPr>
      <w:r w:rsidRPr="00676DCF">
        <w:rPr>
          <w:rStyle w:val="Hyperlink"/>
          <w:rFonts w:ascii="Helvetica" w:hAnsi="Helvetica"/>
          <w:b/>
          <w:color w:val="000000" w:themeColor="text1"/>
          <w:sz w:val="22"/>
          <w:szCs w:val="22"/>
          <w:u w:val="none"/>
        </w:rPr>
        <w:t>You must get approval with an MB advisor before departure.</w:t>
      </w:r>
      <w:r>
        <w:rPr>
          <w:rStyle w:val="Hyperlink"/>
          <w:rFonts w:ascii="Helvetica" w:hAnsi="Helvetica"/>
          <w:b/>
          <w:color w:val="000000" w:themeColor="text1"/>
          <w:sz w:val="22"/>
          <w:szCs w:val="22"/>
          <w:u w:val="none"/>
        </w:rPr>
        <w:t xml:space="preserve"> </w:t>
      </w:r>
      <w:r>
        <w:rPr>
          <w:rFonts w:ascii="Helvetica" w:hAnsi="Helvetica" w:cs="Arial"/>
          <w:sz w:val="22"/>
          <w:szCs w:val="22"/>
        </w:rPr>
        <w:t xml:space="preserve">Please contact the </w:t>
      </w:r>
      <w:r w:rsidR="00DD10BE">
        <w:rPr>
          <w:rFonts w:ascii="Helvetica" w:hAnsi="Helvetica" w:cs="Arial"/>
          <w:sz w:val="22"/>
          <w:szCs w:val="22"/>
        </w:rPr>
        <w:t xml:space="preserve">Chair of </w:t>
      </w:r>
      <w:r>
        <w:rPr>
          <w:rFonts w:ascii="Helvetica" w:hAnsi="Helvetica" w:cs="Arial"/>
          <w:sz w:val="22"/>
          <w:szCs w:val="22"/>
        </w:rPr>
        <w:t xml:space="preserve">Molecular Biology or your advisor as soon as possible with the courses you would like to petition via direct </w:t>
      </w:r>
      <w:r w:rsidR="008D647E">
        <w:rPr>
          <w:rFonts w:ascii="Helvetica" w:hAnsi="Helvetica" w:cs="Arial"/>
          <w:sz w:val="22"/>
          <w:szCs w:val="22"/>
        </w:rPr>
        <w:t xml:space="preserve">enrollment </w:t>
      </w:r>
      <w:r>
        <w:rPr>
          <w:rFonts w:ascii="Helvetica" w:hAnsi="Helvetica" w:cs="Arial"/>
          <w:sz w:val="22"/>
          <w:szCs w:val="22"/>
        </w:rPr>
        <w:t>for counting toward the MB major.</w:t>
      </w:r>
    </w:p>
    <w:p w14:paraId="4B36D17A" w14:textId="6E67CBCA" w:rsidR="008D647E" w:rsidRPr="008D647E" w:rsidRDefault="008D647E" w:rsidP="00035A40">
      <w:pPr>
        <w:pStyle w:val="BodyText"/>
        <w:numPr>
          <w:ilvl w:val="1"/>
          <w:numId w:val="35"/>
        </w:numPr>
        <w:spacing w:afterLines="60" w:after="144"/>
        <w:ind w:right="-43"/>
        <w:jc w:val="left"/>
        <w:rPr>
          <w:rStyle w:val="Hyperlink"/>
          <w:rFonts w:ascii="Helvetica" w:hAnsi="Helvetica"/>
          <w:color w:val="auto"/>
          <w:sz w:val="22"/>
          <w:szCs w:val="22"/>
          <w:u w:val="none"/>
        </w:rPr>
      </w:pPr>
      <w:r w:rsidRPr="008D647E">
        <w:rPr>
          <w:rStyle w:val="Hyperlink"/>
          <w:rFonts w:ascii="Helvetica" w:hAnsi="Helvetica"/>
          <w:color w:val="000000" w:themeColor="text1"/>
          <w:sz w:val="22"/>
          <w:szCs w:val="22"/>
          <w:u w:val="none"/>
        </w:rPr>
        <w:t>To petition for a course in a direct enrollment program to count</w:t>
      </w:r>
      <w:r w:rsidR="0018439E">
        <w:rPr>
          <w:rStyle w:val="Hyperlink"/>
          <w:rFonts w:ascii="Helvetica" w:hAnsi="Helvetica"/>
          <w:color w:val="000000" w:themeColor="text1"/>
          <w:sz w:val="22"/>
          <w:szCs w:val="22"/>
          <w:u w:val="none"/>
        </w:rPr>
        <w:t xml:space="preserve"> for the MB major</w:t>
      </w:r>
      <w:r w:rsidRPr="008D647E">
        <w:rPr>
          <w:rStyle w:val="Hyperlink"/>
          <w:rFonts w:ascii="Helvetica" w:hAnsi="Helvetica"/>
          <w:color w:val="000000" w:themeColor="text1"/>
          <w:sz w:val="22"/>
          <w:szCs w:val="22"/>
          <w:u w:val="none"/>
        </w:rPr>
        <w:t>, please provide</w:t>
      </w:r>
      <w:r>
        <w:rPr>
          <w:rStyle w:val="Hyperlink"/>
          <w:rFonts w:ascii="Helvetica" w:hAnsi="Helvetica"/>
          <w:color w:val="000000" w:themeColor="text1"/>
          <w:sz w:val="22"/>
          <w:szCs w:val="22"/>
          <w:u w:val="none"/>
        </w:rPr>
        <w:t xml:space="preserve"> the following information</w:t>
      </w:r>
      <w:r w:rsidRPr="008D647E">
        <w:rPr>
          <w:rStyle w:val="Hyperlink"/>
          <w:rFonts w:ascii="Helvetica" w:hAnsi="Helvetica"/>
          <w:color w:val="000000" w:themeColor="text1"/>
          <w:sz w:val="22"/>
          <w:szCs w:val="22"/>
          <w:u w:val="none"/>
        </w:rPr>
        <w:t>:</w:t>
      </w:r>
    </w:p>
    <w:p w14:paraId="39A18067" w14:textId="2CF51146" w:rsidR="008D647E" w:rsidRPr="008D647E" w:rsidRDefault="008D647E" w:rsidP="00035A40">
      <w:pPr>
        <w:pStyle w:val="BodyText"/>
        <w:numPr>
          <w:ilvl w:val="2"/>
          <w:numId w:val="35"/>
        </w:numPr>
        <w:spacing w:afterLines="60" w:after="144"/>
        <w:ind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University you will be direct enrolling in</w:t>
      </w:r>
    </w:p>
    <w:p w14:paraId="52B259E4" w14:textId="7B7CD4E6" w:rsidR="008D647E" w:rsidRPr="008D647E" w:rsidRDefault="008D647E" w:rsidP="00035A40">
      <w:pPr>
        <w:pStyle w:val="BodyText"/>
        <w:numPr>
          <w:ilvl w:val="2"/>
          <w:numId w:val="35"/>
        </w:numPr>
        <w:spacing w:afterLines="60" w:after="144"/>
        <w:ind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Information about the course you wish to count towards the MB major:</w:t>
      </w:r>
    </w:p>
    <w:p w14:paraId="4F1D2A85" w14:textId="7F006640" w:rsidR="008D647E" w:rsidRPr="00B13842"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 xml:space="preserve">The course number(s) </w:t>
      </w:r>
    </w:p>
    <w:p w14:paraId="07865B54" w14:textId="436D23AD" w:rsidR="00B13842" w:rsidRPr="008D647E" w:rsidRDefault="00B13842"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number of credit hours for the course(s)</w:t>
      </w:r>
    </w:p>
    <w:p w14:paraId="4D5F9844" w14:textId="457301C5" w:rsidR="008D647E" w:rsidRPr="008D647E"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official description of the course</w:t>
      </w:r>
      <w:r w:rsidR="00225965">
        <w:rPr>
          <w:rStyle w:val="Hyperlink"/>
          <w:rFonts w:ascii="Helvetica" w:hAnsi="Helvetica"/>
          <w:color w:val="auto"/>
          <w:sz w:val="22"/>
          <w:szCs w:val="22"/>
          <w:u w:val="none"/>
        </w:rPr>
        <w:t>(s)</w:t>
      </w:r>
      <w:r w:rsidR="00D64E3A">
        <w:rPr>
          <w:rStyle w:val="Hyperlink"/>
          <w:rFonts w:ascii="Helvetica" w:hAnsi="Helvetica"/>
          <w:color w:val="auto"/>
          <w:sz w:val="22"/>
          <w:szCs w:val="22"/>
          <w:u w:val="none"/>
        </w:rPr>
        <w:t xml:space="preserve"> from the University website</w:t>
      </w:r>
    </w:p>
    <w:p w14:paraId="67613BA6" w14:textId="621014B8" w:rsidR="008D647E" w:rsidRPr="00B13842"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The pre-requisites for the course</w:t>
      </w:r>
      <w:r w:rsidR="008026EF">
        <w:rPr>
          <w:rStyle w:val="Hyperlink"/>
          <w:rFonts w:ascii="Helvetica" w:hAnsi="Helvetica"/>
          <w:color w:val="auto"/>
          <w:sz w:val="22"/>
          <w:szCs w:val="22"/>
          <w:u w:val="none"/>
        </w:rPr>
        <w:t>(s)</w:t>
      </w:r>
      <w:r>
        <w:rPr>
          <w:rStyle w:val="Hyperlink"/>
          <w:rFonts w:ascii="Helvetica" w:hAnsi="Helvetica"/>
          <w:color w:val="auto"/>
          <w:sz w:val="22"/>
          <w:szCs w:val="22"/>
          <w:u w:val="none"/>
        </w:rPr>
        <w:t xml:space="preserve"> and a description of those pre-requisites</w:t>
      </w:r>
      <w:r w:rsidR="00D64E3A">
        <w:rPr>
          <w:rStyle w:val="Hyperlink"/>
          <w:rFonts w:ascii="Helvetica" w:hAnsi="Helvetica"/>
          <w:color w:val="auto"/>
          <w:sz w:val="22"/>
          <w:szCs w:val="22"/>
          <w:u w:val="none"/>
        </w:rPr>
        <w:t xml:space="preserve"> course</w:t>
      </w:r>
      <w:r w:rsidR="008026EF">
        <w:rPr>
          <w:rStyle w:val="Hyperlink"/>
          <w:rFonts w:ascii="Helvetica" w:hAnsi="Helvetica"/>
          <w:color w:val="auto"/>
          <w:sz w:val="22"/>
          <w:szCs w:val="22"/>
          <w:u w:val="none"/>
        </w:rPr>
        <w:t>(</w:t>
      </w:r>
      <w:r w:rsidR="00D64E3A">
        <w:rPr>
          <w:rStyle w:val="Hyperlink"/>
          <w:rFonts w:ascii="Helvetica" w:hAnsi="Helvetica"/>
          <w:color w:val="auto"/>
          <w:sz w:val="22"/>
          <w:szCs w:val="22"/>
          <w:u w:val="none"/>
        </w:rPr>
        <w:t>s</w:t>
      </w:r>
      <w:r w:rsidR="008026EF">
        <w:rPr>
          <w:rStyle w:val="Hyperlink"/>
          <w:rFonts w:ascii="Helvetica" w:hAnsi="Helvetica"/>
          <w:color w:val="auto"/>
          <w:sz w:val="22"/>
          <w:szCs w:val="22"/>
          <w:u w:val="none"/>
        </w:rPr>
        <w:t>)</w:t>
      </w:r>
      <w:r w:rsidR="00D64E3A">
        <w:rPr>
          <w:rStyle w:val="Hyperlink"/>
          <w:rFonts w:ascii="Helvetica" w:hAnsi="Helvetica"/>
          <w:color w:val="auto"/>
          <w:sz w:val="22"/>
          <w:szCs w:val="22"/>
          <w:u w:val="none"/>
        </w:rPr>
        <w:t xml:space="preserve"> at that University</w:t>
      </w:r>
    </w:p>
    <w:p w14:paraId="31BCC744" w14:textId="666D65B2" w:rsidR="00B13842" w:rsidRPr="008D647E" w:rsidRDefault="00B13842"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sidRPr="00565B97">
        <w:rPr>
          <w:rStyle w:val="Hyperlink"/>
          <w:rFonts w:ascii="Helvetica" w:hAnsi="Helvetica"/>
          <w:i/>
          <w:color w:val="auto"/>
          <w:sz w:val="22"/>
          <w:szCs w:val="22"/>
          <w:u w:val="none"/>
        </w:rPr>
        <w:t>If possible</w:t>
      </w:r>
      <w:r>
        <w:rPr>
          <w:rStyle w:val="Hyperlink"/>
          <w:rFonts w:ascii="Helvetica" w:hAnsi="Helvetica"/>
          <w:color w:val="auto"/>
          <w:sz w:val="22"/>
          <w:szCs w:val="22"/>
          <w:u w:val="none"/>
        </w:rPr>
        <w:t>: the textbook used or syllabus</w:t>
      </w:r>
      <w:r w:rsidR="00565B97">
        <w:rPr>
          <w:rStyle w:val="Hyperlink"/>
          <w:rFonts w:ascii="Helvetica" w:hAnsi="Helvetica"/>
          <w:color w:val="auto"/>
          <w:sz w:val="22"/>
          <w:szCs w:val="22"/>
          <w:u w:val="none"/>
        </w:rPr>
        <w:t xml:space="preserve"> for the course(s)</w:t>
      </w:r>
    </w:p>
    <w:p w14:paraId="7FFE984B" w14:textId="748BAE2C" w:rsidR="008D647E" w:rsidRPr="00E1336D" w:rsidRDefault="008D647E" w:rsidP="00035A40">
      <w:pPr>
        <w:pStyle w:val="BodyText"/>
        <w:numPr>
          <w:ilvl w:val="3"/>
          <w:numId w:val="35"/>
        </w:numPr>
        <w:spacing w:afterLines="60" w:after="144"/>
        <w:ind w:left="2610" w:right="-43"/>
        <w:jc w:val="left"/>
        <w:rPr>
          <w:rStyle w:val="Hyperlink"/>
          <w:rFonts w:ascii="Helvetica" w:hAnsi="Helvetica"/>
          <w:b/>
          <w:color w:val="auto"/>
          <w:sz w:val="22"/>
          <w:szCs w:val="22"/>
          <w:u w:val="none"/>
        </w:rPr>
      </w:pPr>
      <w:r>
        <w:rPr>
          <w:rStyle w:val="Hyperlink"/>
          <w:rFonts w:ascii="Helvetica" w:hAnsi="Helvetica"/>
          <w:color w:val="auto"/>
          <w:sz w:val="22"/>
          <w:szCs w:val="22"/>
          <w:u w:val="none"/>
        </w:rPr>
        <w:t>What course</w:t>
      </w:r>
      <w:r w:rsidR="00127811">
        <w:rPr>
          <w:rStyle w:val="Hyperlink"/>
          <w:rFonts w:ascii="Helvetica" w:hAnsi="Helvetica"/>
          <w:color w:val="auto"/>
          <w:sz w:val="22"/>
          <w:szCs w:val="22"/>
          <w:u w:val="none"/>
        </w:rPr>
        <w:t>(s)</w:t>
      </w:r>
      <w:r>
        <w:rPr>
          <w:rStyle w:val="Hyperlink"/>
          <w:rFonts w:ascii="Helvetica" w:hAnsi="Helvetica"/>
          <w:color w:val="auto"/>
          <w:sz w:val="22"/>
          <w:szCs w:val="22"/>
          <w:u w:val="none"/>
        </w:rPr>
        <w:t xml:space="preserve"> in the MB major you wish to satisfy with this direct enrollment course</w:t>
      </w:r>
      <w:r w:rsidR="00B13842">
        <w:rPr>
          <w:rStyle w:val="Hyperlink"/>
          <w:rFonts w:ascii="Helvetica" w:hAnsi="Helvetica"/>
          <w:color w:val="auto"/>
          <w:sz w:val="22"/>
          <w:szCs w:val="22"/>
          <w:u w:val="none"/>
        </w:rPr>
        <w:t>(s)</w:t>
      </w:r>
    </w:p>
    <w:p w14:paraId="587D2716" w14:textId="5CF7DF45" w:rsidR="00A313B9" w:rsidRPr="00A313B9" w:rsidRDefault="00A313B9" w:rsidP="00035A40">
      <w:pPr>
        <w:pStyle w:val="BodyText"/>
        <w:numPr>
          <w:ilvl w:val="0"/>
          <w:numId w:val="35"/>
        </w:numPr>
        <w:spacing w:afterLines="60" w:after="144"/>
        <w:ind w:right="-43"/>
        <w:jc w:val="left"/>
        <w:rPr>
          <w:rFonts w:ascii="Helvetica" w:hAnsi="Helvetica"/>
          <w:b/>
          <w:sz w:val="22"/>
          <w:szCs w:val="22"/>
        </w:rPr>
      </w:pPr>
      <w:r w:rsidRPr="00676DCF">
        <w:rPr>
          <w:rStyle w:val="Hyperlink"/>
          <w:rFonts w:ascii="Helvetica" w:hAnsi="Helvetica"/>
          <w:color w:val="000000" w:themeColor="text1"/>
          <w:sz w:val="22"/>
          <w:szCs w:val="22"/>
          <w:u w:val="none"/>
        </w:rPr>
        <w:t>S</w:t>
      </w:r>
      <w:r w:rsidRPr="00676DCF">
        <w:rPr>
          <w:rFonts w:ascii="Helvetica" w:hAnsi="Helvetica" w:cs="Arial"/>
          <w:sz w:val="22"/>
          <w:szCs w:val="22"/>
        </w:rPr>
        <w:t xml:space="preserve">tudents can receive a </w:t>
      </w:r>
      <w:r w:rsidRPr="00676DCF">
        <w:rPr>
          <w:rFonts w:ascii="Helvetica" w:hAnsi="Helvetica" w:cs="Arial"/>
          <w:b/>
          <w:i/>
          <w:sz w:val="22"/>
          <w:szCs w:val="22"/>
          <w:u w:val="single"/>
        </w:rPr>
        <w:t>maximum</w:t>
      </w:r>
      <w:r w:rsidRPr="00676DCF">
        <w:rPr>
          <w:rFonts w:ascii="Helvetica" w:hAnsi="Helvetica" w:cs="Arial"/>
          <w:sz w:val="22"/>
          <w:szCs w:val="22"/>
        </w:rPr>
        <w:t xml:space="preserve"> 2 units towards the Molecular Biology major for courses that begin with an MB designation.</w:t>
      </w:r>
    </w:p>
    <w:p w14:paraId="0771AD0A" w14:textId="128F8124" w:rsidR="00A462B1" w:rsidRDefault="00A462B1" w:rsidP="00035A40">
      <w:pPr>
        <w:spacing w:afterLines="60" w:after="144"/>
        <w:rPr>
          <w:rFonts w:ascii="Helvetica" w:eastAsiaTheme="majorEastAsia" w:hAnsi="Helvetica" w:cstheme="majorBidi"/>
          <w:b/>
          <w:bCs/>
          <w:color w:val="0000FF"/>
          <w:sz w:val="32"/>
          <w:szCs w:val="32"/>
        </w:rPr>
      </w:pPr>
    </w:p>
    <w:p w14:paraId="4516F397" w14:textId="1F19C1D6" w:rsidR="001D52C4" w:rsidRDefault="001D52C4">
      <w:pPr>
        <w:rPr>
          <w:rFonts w:ascii="Helvetica" w:eastAsiaTheme="majorEastAsia" w:hAnsi="Helvetica" w:cstheme="majorBidi"/>
          <w:b/>
          <w:bCs/>
          <w:color w:val="0000FF"/>
          <w:sz w:val="32"/>
          <w:szCs w:val="32"/>
        </w:rPr>
      </w:pPr>
    </w:p>
    <w:p w14:paraId="64E0D852" w14:textId="77777777" w:rsidR="00035A40" w:rsidRDefault="00035A40">
      <w:pPr>
        <w:rPr>
          <w:rFonts w:ascii="Helvetica" w:eastAsiaTheme="majorEastAsia" w:hAnsi="Helvetica" w:cstheme="majorBidi"/>
          <w:b/>
          <w:bCs/>
          <w:color w:val="0000FF"/>
          <w:sz w:val="32"/>
          <w:szCs w:val="32"/>
        </w:rPr>
      </w:pPr>
      <w:r>
        <w:br w:type="page"/>
      </w:r>
    </w:p>
    <w:p w14:paraId="332536AD" w14:textId="4783C694" w:rsidR="00A462B1" w:rsidRDefault="00A462B1" w:rsidP="00A462B1">
      <w:pPr>
        <w:pStyle w:val="Heading1"/>
      </w:pPr>
      <w:bookmarkStart w:id="17" w:name="_Toc1444755056"/>
      <w:r>
        <w:lastRenderedPageBreak/>
        <w:t>Appendix 5. Transfer Students</w:t>
      </w:r>
      <w:r>
        <w:tab/>
      </w:r>
      <w:bookmarkEnd w:id="17"/>
    </w:p>
    <w:p w14:paraId="0B533E5A" w14:textId="74F4C3D4" w:rsidR="007A3D92" w:rsidRDefault="007A3D92" w:rsidP="00A462B1">
      <w:pPr>
        <w:rPr>
          <w:rFonts w:ascii="Helvetica" w:eastAsia="Times New Roman" w:hAnsi="Helvetica" w:cs="Arial"/>
          <w:sz w:val="22"/>
          <w:szCs w:val="22"/>
        </w:rPr>
      </w:pPr>
    </w:p>
    <w:p w14:paraId="73FD98DD" w14:textId="7BCEDD97" w:rsidR="00752CE6" w:rsidRDefault="00752CE6" w:rsidP="00A462B1">
      <w:pPr>
        <w:rPr>
          <w:rFonts w:ascii="Helvetica" w:eastAsia="Times New Roman" w:hAnsi="Helvetica" w:cs="Arial"/>
          <w:sz w:val="22"/>
          <w:szCs w:val="22"/>
        </w:rPr>
      </w:pPr>
      <w:r>
        <w:rPr>
          <w:rFonts w:ascii="Helvetica" w:eastAsia="Times New Roman" w:hAnsi="Helvetica" w:cs="Arial"/>
          <w:sz w:val="22"/>
          <w:szCs w:val="22"/>
        </w:rPr>
        <w:t xml:space="preserve">All transfer credits towards the Molecular Biology major must be approved by the department; please contact the </w:t>
      </w:r>
      <w:r w:rsidR="00DD10BE">
        <w:rPr>
          <w:rFonts w:ascii="Helvetica" w:eastAsia="Times New Roman" w:hAnsi="Helvetica" w:cs="Arial"/>
          <w:sz w:val="22"/>
          <w:szCs w:val="22"/>
        </w:rPr>
        <w:t xml:space="preserve">Chair of </w:t>
      </w:r>
      <w:r>
        <w:rPr>
          <w:rFonts w:ascii="Helvetica" w:eastAsia="Times New Roman" w:hAnsi="Helvetica" w:cs="Arial"/>
          <w:sz w:val="22"/>
          <w:szCs w:val="22"/>
        </w:rPr>
        <w:t>Molecular Biology as soon as possible with the courses you would like to petition for counting toward the MB major.</w:t>
      </w:r>
    </w:p>
    <w:p w14:paraId="6F91691C" w14:textId="77777777" w:rsidR="00752CE6" w:rsidRDefault="00752CE6" w:rsidP="00A462B1">
      <w:pPr>
        <w:rPr>
          <w:rFonts w:ascii="Helvetica" w:eastAsia="Times New Roman" w:hAnsi="Helvetica" w:cs="Arial"/>
          <w:sz w:val="22"/>
          <w:szCs w:val="22"/>
        </w:rPr>
      </w:pPr>
    </w:p>
    <w:p w14:paraId="1D2009DC" w14:textId="672DFB59" w:rsidR="00752CE6" w:rsidRDefault="00752CE6" w:rsidP="00A462B1">
      <w:pPr>
        <w:rPr>
          <w:rFonts w:ascii="Helvetica" w:eastAsia="Times New Roman" w:hAnsi="Helvetica" w:cs="Arial"/>
          <w:sz w:val="22"/>
          <w:szCs w:val="22"/>
        </w:rPr>
      </w:pPr>
      <w:r>
        <w:rPr>
          <w:rFonts w:ascii="Helvetica" w:eastAsia="Times New Roman" w:hAnsi="Helvetica" w:cs="Arial"/>
          <w:sz w:val="22"/>
          <w:szCs w:val="22"/>
        </w:rPr>
        <w:t xml:space="preserve">In the situation where a student has a year of introductory biology at the college level, it is typical that course will cover the MB131 and Organismal Biology requirement. However, these still require approval by the department. </w:t>
      </w:r>
    </w:p>
    <w:p w14:paraId="49447CCF" w14:textId="77777777" w:rsidR="0018439E" w:rsidRDefault="0018439E" w:rsidP="00A462B1">
      <w:pPr>
        <w:rPr>
          <w:rFonts w:ascii="Helvetica" w:eastAsia="Times New Roman" w:hAnsi="Helvetica" w:cs="Arial"/>
          <w:sz w:val="22"/>
          <w:szCs w:val="22"/>
        </w:rPr>
      </w:pPr>
    </w:p>
    <w:p w14:paraId="698DA593" w14:textId="77777777" w:rsidR="00C96C77" w:rsidRDefault="0018439E" w:rsidP="00C96C77">
      <w:pPr>
        <w:pStyle w:val="BodyText"/>
        <w:ind w:right="-43"/>
        <w:jc w:val="left"/>
        <w:rPr>
          <w:rStyle w:val="Hyperlink"/>
          <w:rFonts w:ascii="Helvetica" w:hAnsi="Helvetica"/>
          <w:color w:val="auto"/>
          <w:sz w:val="22"/>
          <w:szCs w:val="22"/>
          <w:u w:val="none"/>
        </w:rPr>
      </w:pPr>
      <w:r w:rsidRPr="008D647E">
        <w:rPr>
          <w:rStyle w:val="Hyperlink"/>
          <w:rFonts w:ascii="Helvetica" w:hAnsi="Helvetica"/>
          <w:color w:val="000000" w:themeColor="text1"/>
          <w:sz w:val="22"/>
          <w:szCs w:val="22"/>
          <w:u w:val="none"/>
        </w:rPr>
        <w:t xml:space="preserve">To petition for a </w:t>
      </w:r>
      <w:r>
        <w:rPr>
          <w:rStyle w:val="Hyperlink"/>
          <w:rFonts w:ascii="Helvetica" w:hAnsi="Helvetica"/>
          <w:color w:val="000000" w:themeColor="text1"/>
          <w:sz w:val="22"/>
          <w:szCs w:val="22"/>
          <w:u w:val="none"/>
        </w:rPr>
        <w:t>transf</w:t>
      </w:r>
      <w:r w:rsidR="00C96C77">
        <w:rPr>
          <w:rStyle w:val="Hyperlink"/>
          <w:rFonts w:ascii="Helvetica" w:hAnsi="Helvetica"/>
          <w:color w:val="000000" w:themeColor="text1"/>
          <w:sz w:val="22"/>
          <w:szCs w:val="22"/>
          <w:u w:val="none"/>
        </w:rPr>
        <w:t>er course</w:t>
      </w:r>
      <w:r w:rsidRPr="008D647E">
        <w:rPr>
          <w:rStyle w:val="Hyperlink"/>
          <w:rFonts w:ascii="Helvetica" w:hAnsi="Helvetica"/>
          <w:color w:val="000000" w:themeColor="text1"/>
          <w:sz w:val="22"/>
          <w:szCs w:val="22"/>
          <w:u w:val="none"/>
        </w:rPr>
        <w:t xml:space="preserve"> to count, please provide</w:t>
      </w:r>
      <w:r>
        <w:rPr>
          <w:rStyle w:val="Hyperlink"/>
          <w:rFonts w:ascii="Helvetica" w:hAnsi="Helvetica"/>
          <w:color w:val="000000" w:themeColor="text1"/>
          <w:sz w:val="22"/>
          <w:szCs w:val="22"/>
          <w:u w:val="none"/>
        </w:rPr>
        <w:t xml:space="preserve"> the following information</w:t>
      </w:r>
      <w:r w:rsidRPr="008D647E">
        <w:rPr>
          <w:rStyle w:val="Hyperlink"/>
          <w:rFonts w:ascii="Helvetica" w:hAnsi="Helvetica"/>
          <w:color w:val="000000" w:themeColor="text1"/>
          <w:sz w:val="22"/>
          <w:szCs w:val="22"/>
          <w:u w:val="none"/>
        </w:rPr>
        <w:t>:</w:t>
      </w:r>
    </w:p>
    <w:p w14:paraId="41D47823" w14:textId="77777777" w:rsidR="00C96C77" w:rsidRDefault="0018439E" w:rsidP="00035A40">
      <w:pPr>
        <w:pStyle w:val="BodyText"/>
        <w:numPr>
          <w:ilvl w:val="0"/>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Information about the course you wish to count towards the MB major:</w:t>
      </w:r>
    </w:p>
    <w:p w14:paraId="2FE26969"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 xml:space="preserve">The course number(s) </w:t>
      </w:r>
    </w:p>
    <w:p w14:paraId="2FAD1AF0"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The number of credit hours for the course(s)</w:t>
      </w:r>
    </w:p>
    <w:p w14:paraId="53CBF9BF"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The official description of the course(s) from the University website</w:t>
      </w:r>
    </w:p>
    <w:p w14:paraId="5D4F2318"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The pre-requisites for the course(s) and a description of those pre-requisites course(s) at that University</w:t>
      </w:r>
    </w:p>
    <w:p w14:paraId="0BE6B53E" w14:textId="77777777" w:rsid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i/>
          <w:color w:val="auto"/>
          <w:sz w:val="22"/>
          <w:szCs w:val="22"/>
          <w:u w:val="none"/>
        </w:rPr>
        <w:t>If possible</w:t>
      </w:r>
      <w:r w:rsidRPr="00C96C77">
        <w:rPr>
          <w:rStyle w:val="Hyperlink"/>
          <w:rFonts w:ascii="Helvetica" w:hAnsi="Helvetica"/>
          <w:color w:val="auto"/>
          <w:sz w:val="22"/>
          <w:szCs w:val="22"/>
          <w:u w:val="none"/>
        </w:rPr>
        <w:t>: the textbook used or syllabus for the course(s)</w:t>
      </w:r>
    </w:p>
    <w:p w14:paraId="11660A2F" w14:textId="2CC3BD21" w:rsidR="0018439E" w:rsidRPr="00C96C77" w:rsidRDefault="0018439E" w:rsidP="00035A40">
      <w:pPr>
        <w:pStyle w:val="BodyText"/>
        <w:numPr>
          <w:ilvl w:val="1"/>
          <w:numId w:val="36"/>
        </w:numPr>
        <w:spacing w:after="60"/>
        <w:ind w:right="-43"/>
        <w:jc w:val="left"/>
        <w:rPr>
          <w:rStyle w:val="Hyperlink"/>
          <w:rFonts w:ascii="Helvetica" w:hAnsi="Helvetica"/>
          <w:color w:val="auto"/>
          <w:sz w:val="22"/>
          <w:szCs w:val="22"/>
          <w:u w:val="none"/>
        </w:rPr>
      </w:pPr>
      <w:r w:rsidRPr="00C96C77">
        <w:rPr>
          <w:rStyle w:val="Hyperlink"/>
          <w:rFonts w:ascii="Helvetica" w:hAnsi="Helvetica"/>
          <w:color w:val="auto"/>
          <w:sz w:val="22"/>
          <w:szCs w:val="22"/>
          <w:u w:val="none"/>
        </w:rPr>
        <w:t>What course(s) in the MB major you wish to satisfy with this direct enrollment course(s)</w:t>
      </w:r>
    </w:p>
    <w:p w14:paraId="6374EAA9" w14:textId="77777777" w:rsidR="0018439E" w:rsidRPr="00752CE6" w:rsidRDefault="0018439E" w:rsidP="00A462B1">
      <w:pPr>
        <w:rPr>
          <w:rFonts w:ascii="Helvetica" w:eastAsia="Times New Roman" w:hAnsi="Helvetica" w:cs="Arial"/>
          <w:sz w:val="22"/>
          <w:szCs w:val="22"/>
        </w:rPr>
      </w:pPr>
    </w:p>
    <w:sectPr w:rsidR="0018439E" w:rsidRPr="00752CE6" w:rsidSect="0011487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5358" w14:textId="77777777" w:rsidR="00FD5815" w:rsidRDefault="00FD5815" w:rsidP="00E44A41">
      <w:r>
        <w:separator/>
      </w:r>
    </w:p>
  </w:endnote>
  <w:endnote w:type="continuationSeparator" w:id="0">
    <w:p w14:paraId="01FC3847" w14:textId="77777777" w:rsidR="00FD5815" w:rsidRDefault="00FD5815" w:rsidP="00E4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925B" w14:textId="10269401" w:rsidR="000E71AB" w:rsidRPr="00E44A41" w:rsidRDefault="000E71AB" w:rsidP="00E44A41">
    <w:pPr>
      <w:pStyle w:val="Footer"/>
      <w:jc w:val="right"/>
      <w:rPr>
        <w:rFonts w:ascii="Helvetica" w:hAnsi="Helvetica"/>
        <w:sz w:val="22"/>
        <w:szCs w:val="22"/>
      </w:rPr>
    </w:pPr>
    <w:r w:rsidRPr="00E44A41">
      <w:rPr>
        <w:rFonts w:ascii="Helvetica" w:hAnsi="Helvetica" w:cs="Times New Roman"/>
        <w:sz w:val="22"/>
        <w:szCs w:val="22"/>
      </w:rPr>
      <w:t xml:space="preserve">Page </w:t>
    </w:r>
    <w:r w:rsidRPr="00E44A41">
      <w:rPr>
        <w:rFonts w:ascii="Helvetica" w:hAnsi="Helvetica" w:cs="Times New Roman"/>
        <w:sz w:val="22"/>
        <w:szCs w:val="22"/>
      </w:rPr>
      <w:fldChar w:fldCharType="begin"/>
    </w:r>
    <w:r w:rsidRPr="00E44A41">
      <w:rPr>
        <w:rFonts w:ascii="Helvetica" w:hAnsi="Helvetica" w:cs="Times New Roman"/>
        <w:sz w:val="22"/>
        <w:szCs w:val="22"/>
      </w:rPr>
      <w:instrText xml:space="preserve"> PAGE </w:instrText>
    </w:r>
    <w:r w:rsidRPr="00E44A41">
      <w:rPr>
        <w:rFonts w:ascii="Helvetica" w:hAnsi="Helvetica" w:cs="Times New Roman"/>
        <w:sz w:val="22"/>
        <w:szCs w:val="22"/>
      </w:rPr>
      <w:fldChar w:fldCharType="separate"/>
    </w:r>
    <w:r w:rsidR="00107DAA">
      <w:rPr>
        <w:rFonts w:ascii="Helvetica" w:hAnsi="Helvetica" w:cs="Times New Roman"/>
        <w:noProof/>
        <w:sz w:val="22"/>
        <w:szCs w:val="22"/>
      </w:rPr>
      <w:t>2</w:t>
    </w:r>
    <w:r w:rsidRPr="00E44A41">
      <w:rPr>
        <w:rFonts w:ascii="Helvetica" w:hAnsi="Helvetica" w:cs="Times New Roman"/>
        <w:sz w:val="22"/>
        <w:szCs w:val="22"/>
      </w:rPr>
      <w:fldChar w:fldCharType="end"/>
    </w:r>
    <w:r w:rsidRPr="00E44A41">
      <w:rPr>
        <w:rFonts w:ascii="Helvetica" w:hAnsi="Helvetica" w:cs="Times New Roman"/>
        <w:sz w:val="22"/>
        <w:szCs w:val="22"/>
      </w:rPr>
      <w:t xml:space="preserve"> of </w:t>
    </w:r>
    <w:r w:rsidRPr="00E44A41">
      <w:rPr>
        <w:rFonts w:ascii="Helvetica" w:hAnsi="Helvetica" w:cs="Times New Roman"/>
        <w:sz w:val="22"/>
        <w:szCs w:val="22"/>
      </w:rPr>
      <w:fldChar w:fldCharType="begin"/>
    </w:r>
    <w:r w:rsidRPr="00E44A41">
      <w:rPr>
        <w:rFonts w:ascii="Helvetica" w:hAnsi="Helvetica" w:cs="Times New Roman"/>
        <w:sz w:val="22"/>
        <w:szCs w:val="22"/>
      </w:rPr>
      <w:instrText xml:space="preserve"> NUMPAGES </w:instrText>
    </w:r>
    <w:r w:rsidRPr="00E44A41">
      <w:rPr>
        <w:rFonts w:ascii="Helvetica" w:hAnsi="Helvetica" w:cs="Times New Roman"/>
        <w:sz w:val="22"/>
        <w:szCs w:val="22"/>
      </w:rPr>
      <w:fldChar w:fldCharType="separate"/>
    </w:r>
    <w:r w:rsidR="00107DAA">
      <w:rPr>
        <w:rFonts w:ascii="Helvetica" w:hAnsi="Helvetica" w:cs="Times New Roman"/>
        <w:noProof/>
        <w:sz w:val="22"/>
        <w:szCs w:val="22"/>
      </w:rPr>
      <w:t>20</w:t>
    </w:r>
    <w:r w:rsidRPr="00E44A41">
      <w:rPr>
        <w:rFonts w:ascii="Helvetica" w:hAnsi="Helvetica"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BC461" w14:textId="77777777" w:rsidR="00FD5815" w:rsidRDefault="00FD5815" w:rsidP="00E44A41">
      <w:r>
        <w:separator/>
      </w:r>
    </w:p>
  </w:footnote>
  <w:footnote w:type="continuationSeparator" w:id="0">
    <w:p w14:paraId="20A7FEE1" w14:textId="77777777" w:rsidR="00FD5815" w:rsidRDefault="00FD5815" w:rsidP="00E4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A9A"/>
    <w:multiLevelType w:val="hybridMultilevel"/>
    <w:tmpl w:val="975AC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3CC5"/>
    <w:multiLevelType w:val="multilevel"/>
    <w:tmpl w:val="08F4C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26C8D"/>
    <w:multiLevelType w:val="hybridMultilevel"/>
    <w:tmpl w:val="EEC480D8"/>
    <w:lvl w:ilvl="0" w:tplc="C8A03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12C1A"/>
    <w:multiLevelType w:val="hybridMultilevel"/>
    <w:tmpl w:val="4D98529A"/>
    <w:lvl w:ilvl="0" w:tplc="2F3804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27814"/>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65B17"/>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34BAE"/>
    <w:multiLevelType w:val="hybridMultilevel"/>
    <w:tmpl w:val="B268EFE0"/>
    <w:lvl w:ilvl="0" w:tplc="8376B7AA">
      <w:start w:val="1"/>
      <w:numFmt w:val="decimal"/>
      <w:lvlText w:val="%1."/>
      <w:lvlJc w:val="left"/>
      <w:pPr>
        <w:ind w:left="720" w:hanging="360"/>
      </w:pPr>
      <w:rPr>
        <w:rFonts w:hint="default"/>
      </w:rPr>
    </w:lvl>
    <w:lvl w:ilvl="1" w:tplc="906E74F6" w:tentative="1">
      <w:start w:val="1"/>
      <w:numFmt w:val="lowerLetter"/>
      <w:lvlText w:val="%2."/>
      <w:lvlJc w:val="left"/>
      <w:pPr>
        <w:ind w:left="1440" w:hanging="360"/>
      </w:pPr>
    </w:lvl>
    <w:lvl w:ilvl="2" w:tplc="5CE8A454" w:tentative="1">
      <w:start w:val="1"/>
      <w:numFmt w:val="lowerRoman"/>
      <w:lvlText w:val="%3."/>
      <w:lvlJc w:val="right"/>
      <w:pPr>
        <w:ind w:left="2160" w:hanging="180"/>
      </w:pPr>
    </w:lvl>
    <w:lvl w:ilvl="3" w:tplc="B6E62BF0" w:tentative="1">
      <w:start w:val="1"/>
      <w:numFmt w:val="decimal"/>
      <w:lvlText w:val="%4."/>
      <w:lvlJc w:val="left"/>
      <w:pPr>
        <w:ind w:left="2880" w:hanging="360"/>
      </w:pPr>
    </w:lvl>
    <w:lvl w:ilvl="4" w:tplc="DA125EA6" w:tentative="1">
      <w:start w:val="1"/>
      <w:numFmt w:val="lowerLetter"/>
      <w:lvlText w:val="%5."/>
      <w:lvlJc w:val="left"/>
      <w:pPr>
        <w:ind w:left="3600" w:hanging="360"/>
      </w:pPr>
    </w:lvl>
    <w:lvl w:ilvl="5" w:tplc="79F2B716" w:tentative="1">
      <w:start w:val="1"/>
      <w:numFmt w:val="lowerRoman"/>
      <w:lvlText w:val="%6."/>
      <w:lvlJc w:val="right"/>
      <w:pPr>
        <w:ind w:left="4320" w:hanging="180"/>
      </w:pPr>
    </w:lvl>
    <w:lvl w:ilvl="6" w:tplc="62DAAC8A" w:tentative="1">
      <w:start w:val="1"/>
      <w:numFmt w:val="decimal"/>
      <w:lvlText w:val="%7."/>
      <w:lvlJc w:val="left"/>
      <w:pPr>
        <w:ind w:left="5040" w:hanging="360"/>
      </w:pPr>
    </w:lvl>
    <w:lvl w:ilvl="7" w:tplc="B9B019D4" w:tentative="1">
      <w:start w:val="1"/>
      <w:numFmt w:val="lowerLetter"/>
      <w:lvlText w:val="%8."/>
      <w:lvlJc w:val="left"/>
      <w:pPr>
        <w:ind w:left="5760" w:hanging="360"/>
      </w:pPr>
    </w:lvl>
    <w:lvl w:ilvl="8" w:tplc="455C53D4" w:tentative="1">
      <w:start w:val="1"/>
      <w:numFmt w:val="lowerRoman"/>
      <w:lvlText w:val="%9."/>
      <w:lvlJc w:val="right"/>
      <w:pPr>
        <w:ind w:left="6480" w:hanging="180"/>
      </w:pPr>
    </w:lvl>
  </w:abstractNum>
  <w:abstractNum w:abstractNumId="7" w15:restartNumberingAfterBreak="0">
    <w:nsid w:val="0ECB29B3"/>
    <w:multiLevelType w:val="hybridMultilevel"/>
    <w:tmpl w:val="DDF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17D8E"/>
    <w:multiLevelType w:val="hybridMultilevel"/>
    <w:tmpl w:val="FDEC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F624A"/>
    <w:multiLevelType w:val="hybridMultilevel"/>
    <w:tmpl w:val="91E4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50D90"/>
    <w:multiLevelType w:val="hybridMultilevel"/>
    <w:tmpl w:val="1EF4C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C5D71"/>
    <w:multiLevelType w:val="hybridMultilevel"/>
    <w:tmpl w:val="E1341C36"/>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E2A46BDC">
      <w:start w:val="1"/>
      <w:numFmt w:val="lowerRoman"/>
      <w:lvlText w:val="%3."/>
      <w:lvlJc w:val="right"/>
      <w:pPr>
        <w:ind w:left="2160" w:hanging="180"/>
      </w:pPr>
    </w:lvl>
    <w:lvl w:ilvl="3" w:tplc="3236873A">
      <w:start w:val="1"/>
      <w:numFmt w:val="decimal"/>
      <w:lvlText w:val="%4."/>
      <w:lvlJc w:val="left"/>
      <w:pPr>
        <w:ind w:left="2880" w:hanging="360"/>
      </w:pPr>
    </w:lvl>
    <w:lvl w:ilvl="4" w:tplc="5414EDE2">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12" w15:restartNumberingAfterBreak="0">
    <w:nsid w:val="1E5551B6"/>
    <w:multiLevelType w:val="multilevel"/>
    <w:tmpl w:val="DA24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D40F4"/>
    <w:multiLevelType w:val="multilevel"/>
    <w:tmpl w:val="1E284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D6952"/>
    <w:multiLevelType w:val="multilevel"/>
    <w:tmpl w:val="6B9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51D47"/>
    <w:multiLevelType w:val="hybridMultilevel"/>
    <w:tmpl w:val="D7BE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25492"/>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8382A"/>
    <w:multiLevelType w:val="hybridMultilevel"/>
    <w:tmpl w:val="EFD2CF9C"/>
    <w:lvl w:ilvl="0" w:tplc="379CAEE2">
      <w:start w:val="1"/>
      <w:numFmt w:val="upperRoman"/>
      <w:lvlText w:val="%1."/>
      <w:lvlJc w:val="left"/>
      <w:pPr>
        <w:ind w:left="1080" w:hanging="720"/>
      </w:pPr>
      <w:rPr>
        <w:rFonts w:hint="default"/>
        <w:b w:val="0"/>
      </w:rPr>
    </w:lvl>
    <w:lvl w:ilvl="1" w:tplc="B3788084">
      <w:start w:val="1"/>
      <w:numFmt w:val="lowerLetter"/>
      <w:lvlText w:val="%2."/>
      <w:lvlJc w:val="left"/>
      <w:pPr>
        <w:ind w:left="1440" w:hanging="360"/>
      </w:pPr>
    </w:lvl>
    <w:lvl w:ilvl="2" w:tplc="E2A46BDC">
      <w:start w:val="1"/>
      <w:numFmt w:val="lowerRoman"/>
      <w:lvlText w:val="%3."/>
      <w:lvlJc w:val="right"/>
      <w:pPr>
        <w:ind w:left="2160" w:hanging="180"/>
      </w:pPr>
    </w:lvl>
    <w:lvl w:ilvl="3" w:tplc="3236873A" w:tentative="1">
      <w:start w:val="1"/>
      <w:numFmt w:val="decimal"/>
      <w:lvlText w:val="%4."/>
      <w:lvlJc w:val="left"/>
      <w:pPr>
        <w:ind w:left="2880" w:hanging="360"/>
      </w:pPr>
    </w:lvl>
    <w:lvl w:ilvl="4" w:tplc="5414EDE2" w:tentative="1">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18" w15:restartNumberingAfterBreak="0">
    <w:nsid w:val="23C3253E"/>
    <w:multiLevelType w:val="hybridMultilevel"/>
    <w:tmpl w:val="F06A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E5D8D"/>
    <w:multiLevelType w:val="hybridMultilevel"/>
    <w:tmpl w:val="3CB69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D0ADF"/>
    <w:multiLevelType w:val="multilevel"/>
    <w:tmpl w:val="986C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A44692"/>
    <w:multiLevelType w:val="multilevel"/>
    <w:tmpl w:val="4A32B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8A3198"/>
    <w:multiLevelType w:val="hybridMultilevel"/>
    <w:tmpl w:val="212C1006"/>
    <w:lvl w:ilvl="0" w:tplc="D3A61B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9555D"/>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04A2A"/>
    <w:multiLevelType w:val="hybridMultilevel"/>
    <w:tmpl w:val="B268EFE0"/>
    <w:lvl w:ilvl="0" w:tplc="8376B7AA">
      <w:start w:val="1"/>
      <w:numFmt w:val="decimal"/>
      <w:lvlText w:val="%1."/>
      <w:lvlJc w:val="left"/>
      <w:pPr>
        <w:ind w:left="720" w:hanging="360"/>
      </w:pPr>
      <w:rPr>
        <w:rFonts w:hint="default"/>
      </w:rPr>
    </w:lvl>
    <w:lvl w:ilvl="1" w:tplc="906E74F6" w:tentative="1">
      <w:start w:val="1"/>
      <w:numFmt w:val="lowerLetter"/>
      <w:lvlText w:val="%2."/>
      <w:lvlJc w:val="left"/>
      <w:pPr>
        <w:ind w:left="1440" w:hanging="360"/>
      </w:pPr>
    </w:lvl>
    <w:lvl w:ilvl="2" w:tplc="5CE8A454" w:tentative="1">
      <w:start w:val="1"/>
      <w:numFmt w:val="lowerRoman"/>
      <w:lvlText w:val="%3."/>
      <w:lvlJc w:val="right"/>
      <w:pPr>
        <w:ind w:left="2160" w:hanging="180"/>
      </w:pPr>
    </w:lvl>
    <w:lvl w:ilvl="3" w:tplc="B6E62BF0" w:tentative="1">
      <w:start w:val="1"/>
      <w:numFmt w:val="decimal"/>
      <w:lvlText w:val="%4."/>
      <w:lvlJc w:val="left"/>
      <w:pPr>
        <w:ind w:left="2880" w:hanging="360"/>
      </w:pPr>
    </w:lvl>
    <w:lvl w:ilvl="4" w:tplc="DA125EA6" w:tentative="1">
      <w:start w:val="1"/>
      <w:numFmt w:val="lowerLetter"/>
      <w:lvlText w:val="%5."/>
      <w:lvlJc w:val="left"/>
      <w:pPr>
        <w:ind w:left="3600" w:hanging="360"/>
      </w:pPr>
    </w:lvl>
    <w:lvl w:ilvl="5" w:tplc="79F2B716" w:tentative="1">
      <w:start w:val="1"/>
      <w:numFmt w:val="lowerRoman"/>
      <w:lvlText w:val="%6."/>
      <w:lvlJc w:val="right"/>
      <w:pPr>
        <w:ind w:left="4320" w:hanging="180"/>
      </w:pPr>
    </w:lvl>
    <w:lvl w:ilvl="6" w:tplc="62DAAC8A" w:tentative="1">
      <w:start w:val="1"/>
      <w:numFmt w:val="decimal"/>
      <w:lvlText w:val="%7."/>
      <w:lvlJc w:val="left"/>
      <w:pPr>
        <w:ind w:left="5040" w:hanging="360"/>
      </w:pPr>
    </w:lvl>
    <w:lvl w:ilvl="7" w:tplc="B9B019D4" w:tentative="1">
      <w:start w:val="1"/>
      <w:numFmt w:val="lowerLetter"/>
      <w:lvlText w:val="%8."/>
      <w:lvlJc w:val="left"/>
      <w:pPr>
        <w:ind w:left="5760" w:hanging="360"/>
      </w:pPr>
    </w:lvl>
    <w:lvl w:ilvl="8" w:tplc="455C53D4" w:tentative="1">
      <w:start w:val="1"/>
      <w:numFmt w:val="lowerRoman"/>
      <w:lvlText w:val="%9."/>
      <w:lvlJc w:val="right"/>
      <w:pPr>
        <w:ind w:left="6480" w:hanging="180"/>
      </w:pPr>
    </w:lvl>
  </w:abstractNum>
  <w:abstractNum w:abstractNumId="25" w15:restartNumberingAfterBreak="0">
    <w:nsid w:val="32FF29DB"/>
    <w:multiLevelType w:val="multilevel"/>
    <w:tmpl w:val="0316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642DF2"/>
    <w:multiLevelType w:val="hybridMultilevel"/>
    <w:tmpl w:val="CFC08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AA68B3"/>
    <w:multiLevelType w:val="hybridMultilevel"/>
    <w:tmpl w:val="E8B8A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AB63CB"/>
    <w:multiLevelType w:val="multilevel"/>
    <w:tmpl w:val="73DA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B02966"/>
    <w:multiLevelType w:val="hybridMultilevel"/>
    <w:tmpl w:val="91E4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2D0E47"/>
    <w:multiLevelType w:val="hybridMultilevel"/>
    <w:tmpl w:val="D4BCA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1E5C19"/>
    <w:multiLevelType w:val="hybridMultilevel"/>
    <w:tmpl w:val="975AC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976350"/>
    <w:multiLevelType w:val="hybridMultilevel"/>
    <w:tmpl w:val="9C02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853DE"/>
    <w:multiLevelType w:val="hybridMultilevel"/>
    <w:tmpl w:val="8A324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9E6424"/>
    <w:multiLevelType w:val="hybridMultilevel"/>
    <w:tmpl w:val="4F58376E"/>
    <w:lvl w:ilvl="0" w:tplc="D9842A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742604"/>
    <w:multiLevelType w:val="hybridMultilevel"/>
    <w:tmpl w:val="72FA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01403"/>
    <w:multiLevelType w:val="hybridMultilevel"/>
    <w:tmpl w:val="427608D8"/>
    <w:lvl w:ilvl="0" w:tplc="379CAEE2">
      <w:start w:val="1"/>
      <w:numFmt w:val="upperRoman"/>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E2A46BDC">
      <w:start w:val="1"/>
      <w:numFmt w:val="lowerRoman"/>
      <w:lvlText w:val="%3."/>
      <w:lvlJc w:val="right"/>
      <w:pPr>
        <w:ind w:left="2160" w:hanging="180"/>
      </w:pPr>
    </w:lvl>
    <w:lvl w:ilvl="3" w:tplc="3236873A">
      <w:start w:val="1"/>
      <w:numFmt w:val="decimal"/>
      <w:lvlText w:val="%4."/>
      <w:lvlJc w:val="left"/>
      <w:pPr>
        <w:ind w:left="2880" w:hanging="360"/>
      </w:pPr>
    </w:lvl>
    <w:lvl w:ilvl="4" w:tplc="5414EDE2">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37" w15:restartNumberingAfterBreak="0">
    <w:nsid w:val="55D76EC7"/>
    <w:multiLevelType w:val="hybridMultilevel"/>
    <w:tmpl w:val="9ECC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24B3B"/>
    <w:multiLevelType w:val="multilevel"/>
    <w:tmpl w:val="B24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4563FF"/>
    <w:multiLevelType w:val="hybridMultilevel"/>
    <w:tmpl w:val="51024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00ABD"/>
    <w:multiLevelType w:val="multilevel"/>
    <w:tmpl w:val="44A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1E69D3"/>
    <w:multiLevelType w:val="hybridMultilevel"/>
    <w:tmpl w:val="28E0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66015"/>
    <w:multiLevelType w:val="multilevel"/>
    <w:tmpl w:val="941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B4063"/>
    <w:multiLevelType w:val="hybridMultilevel"/>
    <w:tmpl w:val="A90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60774"/>
    <w:multiLevelType w:val="multilevel"/>
    <w:tmpl w:val="2E66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0C2502"/>
    <w:multiLevelType w:val="hybridMultilevel"/>
    <w:tmpl w:val="EFD2CF9C"/>
    <w:lvl w:ilvl="0" w:tplc="379CAEE2">
      <w:start w:val="1"/>
      <w:numFmt w:val="upperRoman"/>
      <w:lvlText w:val="%1."/>
      <w:lvlJc w:val="left"/>
      <w:pPr>
        <w:ind w:left="1080" w:hanging="720"/>
      </w:pPr>
      <w:rPr>
        <w:rFonts w:hint="default"/>
        <w:b w:val="0"/>
      </w:rPr>
    </w:lvl>
    <w:lvl w:ilvl="1" w:tplc="B3788084">
      <w:start w:val="1"/>
      <w:numFmt w:val="lowerLetter"/>
      <w:lvlText w:val="%2."/>
      <w:lvlJc w:val="left"/>
      <w:pPr>
        <w:ind w:left="1440" w:hanging="360"/>
      </w:pPr>
    </w:lvl>
    <w:lvl w:ilvl="2" w:tplc="E2A46BDC">
      <w:start w:val="1"/>
      <w:numFmt w:val="lowerRoman"/>
      <w:lvlText w:val="%3."/>
      <w:lvlJc w:val="right"/>
      <w:pPr>
        <w:ind w:left="2160" w:hanging="180"/>
      </w:pPr>
    </w:lvl>
    <w:lvl w:ilvl="3" w:tplc="3236873A" w:tentative="1">
      <w:start w:val="1"/>
      <w:numFmt w:val="decimal"/>
      <w:lvlText w:val="%4."/>
      <w:lvlJc w:val="left"/>
      <w:pPr>
        <w:ind w:left="2880" w:hanging="360"/>
      </w:pPr>
    </w:lvl>
    <w:lvl w:ilvl="4" w:tplc="5414EDE2" w:tentative="1">
      <w:start w:val="1"/>
      <w:numFmt w:val="lowerLetter"/>
      <w:lvlText w:val="%5."/>
      <w:lvlJc w:val="left"/>
      <w:pPr>
        <w:ind w:left="3600" w:hanging="360"/>
      </w:pPr>
    </w:lvl>
    <w:lvl w:ilvl="5" w:tplc="B412C492" w:tentative="1">
      <w:start w:val="1"/>
      <w:numFmt w:val="lowerRoman"/>
      <w:lvlText w:val="%6."/>
      <w:lvlJc w:val="right"/>
      <w:pPr>
        <w:ind w:left="4320" w:hanging="180"/>
      </w:pPr>
    </w:lvl>
    <w:lvl w:ilvl="6" w:tplc="AF7CC5D2" w:tentative="1">
      <w:start w:val="1"/>
      <w:numFmt w:val="decimal"/>
      <w:lvlText w:val="%7."/>
      <w:lvlJc w:val="left"/>
      <w:pPr>
        <w:ind w:left="5040" w:hanging="360"/>
      </w:pPr>
    </w:lvl>
    <w:lvl w:ilvl="7" w:tplc="89F063AC" w:tentative="1">
      <w:start w:val="1"/>
      <w:numFmt w:val="lowerLetter"/>
      <w:lvlText w:val="%8."/>
      <w:lvlJc w:val="left"/>
      <w:pPr>
        <w:ind w:left="5760" w:hanging="360"/>
      </w:pPr>
    </w:lvl>
    <w:lvl w:ilvl="8" w:tplc="2C5ABF5A" w:tentative="1">
      <w:start w:val="1"/>
      <w:numFmt w:val="lowerRoman"/>
      <w:lvlText w:val="%9."/>
      <w:lvlJc w:val="right"/>
      <w:pPr>
        <w:ind w:left="6480" w:hanging="180"/>
      </w:pPr>
    </w:lvl>
  </w:abstractNum>
  <w:abstractNum w:abstractNumId="46" w15:restartNumberingAfterBreak="0">
    <w:nsid w:val="7AC81845"/>
    <w:multiLevelType w:val="hybridMultilevel"/>
    <w:tmpl w:val="975AC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C04B8"/>
    <w:multiLevelType w:val="hybridMultilevel"/>
    <w:tmpl w:val="56AA0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64FC0"/>
    <w:multiLevelType w:val="hybridMultilevel"/>
    <w:tmpl w:val="75104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9"/>
  </w:num>
  <w:num w:numId="4">
    <w:abstractNumId w:val="37"/>
  </w:num>
  <w:num w:numId="5">
    <w:abstractNumId w:val="41"/>
  </w:num>
  <w:num w:numId="6">
    <w:abstractNumId w:val="7"/>
  </w:num>
  <w:num w:numId="7">
    <w:abstractNumId w:val="2"/>
  </w:num>
  <w:num w:numId="8">
    <w:abstractNumId w:val="34"/>
  </w:num>
  <w:num w:numId="9">
    <w:abstractNumId w:val="6"/>
  </w:num>
  <w:num w:numId="10">
    <w:abstractNumId w:val="0"/>
  </w:num>
  <w:num w:numId="11">
    <w:abstractNumId w:val="31"/>
  </w:num>
  <w:num w:numId="12">
    <w:abstractNumId w:val="46"/>
  </w:num>
  <w:num w:numId="13">
    <w:abstractNumId w:val="17"/>
  </w:num>
  <w:num w:numId="14">
    <w:abstractNumId w:val="26"/>
  </w:num>
  <w:num w:numId="15">
    <w:abstractNumId w:val="3"/>
  </w:num>
  <w:num w:numId="16">
    <w:abstractNumId w:val="43"/>
  </w:num>
  <w:num w:numId="17">
    <w:abstractNumId w:val="48"/>
  </w:num>
  <w:num w:numId="18">
    <w:abstractNumId w:val="19"/>
  </w:num>
  <w:num w:numId="19">
    <w:abstractNumId w:val="22"/>
  </w:num>
  <w:num w:numId="20">
    <w:abstractNumId w:val="12"/>
  </w:num>
  <w:num w:numId="21">
    <w:abstractNumId w:val="39"/>
  </w:num>
  <w:num w:numId="22">
    <w:abstractNumId w:val="33"/>
  </w:num>
  <w:num w:numId="23">
    <w:abstractNumId w:val="18"/>
  </w:num>
  <w:num w:numId="24">
    <w:abstractNumId w:val="45"/>
  </w:num>
  <w:num w:numId="25">
    <w:abstractNumId w:val="24"/>
  </w:num>
  <w:num w:numId="26">
    <w:abstractNumId w:val="16"/>
  </w:num>
  <w:num w:numId="27">
    <w:abstractNumId w:val="35"/>
  </w:num>
  <w:num w:numId="28">
    <w:abstractNumId w:val="4"/>
  </w:num>
  <w:num w:numId="29">
    <w:abstractNumId w:val="5"/>
  </w:num>
  <w:num w:numId="30">
    <w:abstractNumId w:val="47"/>
  </w:num>
  <w:num w:numId="31">
    <w:abstractNumId w:val="30"/>
  </w:num>
  <w:num w:numId="32">
    <w:abstractNumId w:val="23"/>
  </w:num>
  <w:num w:numId="33">
    <w:abstractNumId w:val="32"/>
  </w:num>
  <w:num w:numId="34">
    <w:abstractNumId w:val="8"/>
  </w:num>
  <w:num w:numId="35">
    <w:abstractNumId w:val="10"/>
  </w:num>
  <w:num w:numId="36">
    <w:abstractNumId w:val="27"/>
  </w:num>
  <w:num w:numId="37">
    <w:abstractNumId w:val="15"/>
  </w:num>
  <w:num w:numId="38">
    <w:abstractNumId w:val="13"/>
  </w:num>
  <w:num w:numId="39">
    <w:abstractNumId w:val="21"/>
  </w:num>
  <w:num w:numId="40">
    <w:abstractNumId w:val="44"/>
  </w:num>
  <w:num w:numId="41">
    <w:abstractNumId w:val="40"/>
  </w:num>
  <w:num w:numId="42">
    <w:abstractNumId w:val="25"/>
  </w:num>
  <w:num w:numId="43">
    <w:abstractNumId w:val="20"/>
  </w:num>
  <w:num w:numId="44">
    <w:abstractNumId w:val="28"/>
  </w:num>
  <w:num w:numId="45">
    <w:abstractNumId w:val="38"/>
  </w:num>
  <w:num w:numId="46">
    <w:abstractNumId w:val="11"/>
  </w:num>
  <w:num w:numId="47">
    <w:abstractNumId w:val="42"/>
  </w:num>
  <w:num w:numId="48">
    <w:abstractNumId w:val="1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52"/>
    <w:rsid w:val="00001E3F"/>
    <w:rsid w:val="00003A52"/>
    <w:rsid w:val="0000571B"/>
    <w:rsid w:val="00011CA4"/>
    <w:rsid w:val="00013AAB"/>
    <w:rsid w:val="00015526"/>
    <w:rsid w:val="0002003B"/>
    <w:rsid w:val="000206D0"/>
    <w:rsid w:val="000323B7"/>
    <w:rsid w:val="00035A40"/>
    <w:rsid w:val="00040990"/>
    <w:rsid w:val="000421C1"/>
    <w:rsid w:val="00045CFF"/>
    <w:rsid w:val="0004705C"/>
    <w:rsid w:val="00076C27"/>
    <w:rsid w:val="000870E0"/>
    <w:rsid w:val="000938B5"/>
    <w:rsid w:val="000A1CA8"/>
    <w:rsid w:val="000A33EA"/>
    <w:rsid w:val="000A5725"/>
    <w:rsid w:val="000A7FD4"/>
    <w:rsid w:val="000B09B7"/>
    <w:rsid w:val="000B3835"/>
    <w:rsid w:val="000C0DCB"/>
    <w:rsid w:val="000C69B4"/>
    <w:rsid w:val="000E47A6"/>
    <w:rsid w:val="000E71AB"/>
    <w:rsid w:val="000F20D2"/>
    <w:rsid w:val="000F246A"/>
    <w:rsid w:val="000F2CBD"/>
    <w:rsid w:val="000F5E66"/>
    <w:rsid w:val="000F5E9B"/>
    <w:rsid w:val="00101CA1"/>
    <w:rsid w:val="00107DAA"/>
    <w:rsid w:val="00112576"/>
    <w:rsid w:val="001125C9"/>
    <w:rsid w:val="00114872"/>
    <w:rsid w:val="00122069"/>
    <w:rsid w:val="00127811"/>
    <w:rsid w:val="00152208"/>
    <w:rsid w:val="00156D51"/>
    <w:rsid w:val="001642C5"/>
    <w:rsid w:val="00167317"/>
    <w:rsid w:val="00180E1A"/>
    <w:rsid w:val="0018439E"/>
    <w:rsid w:val="001856C7"/>
    <w:rsid w:val="001A1EBD"/>
    <w:rsid w:val="001C04D2"/>
    <w:rsid w:val="001D1249"/>
    <w:rsid w:val="001D3CCD"/>
    <w:rsid w:val="001D3D0B"/>
    <w:rsid w:val="001D52C4"/>
    <w:rsid w:val="001D61E5"/>
    <w:rsid w:val="001D7FF2"/>
    <w:rsid w:val="001E1250"/>
    <w:rsid w:val="001F0D63"/>
    <w:rsid w:val="001F5277"/>
    <w:rsid w:val="002026A4"/>
    <w:rsid w:val="00205F47"/>
    <w:rsid w:val="002100FB"/>
    <w:rsid w:val="00214CEE"/>
    <w:rsid w:val="00216226"/>
    <w:rsid w:val="0022142D"/>
    <w:rsid w:val="00225965"/>
    <w:rsid w:val="00233C66"/>
    <w:rsid w:val="0023481A"/>
    <w:rsid w:val="002357E1"/>
    <w:rsid w:val="002422D3"/>
    <w:rsid w:val="00243E39"/>
    <w:rsid w:val="00245213"/>
    <w:rsid w:val="00246A75"/>
    <w:rsid w:val="00257354"/>
    <w:rsid w:val="00265584"/>
    <w:rsid w:val="00265C33"/>
    <w:rsid w:val="002818A1"/>
    <w:rsid w:val="00282C73"/>
    <w:rsid w:val="0028325F"/>
    <w:rsid w:val="002833CD"/>
    <w:rsid w:val="00285A1E"/>
    <w:rsid w:val="00286301"/>
    <w:rsid w:val="00291EE5"/>
    <w:rsid w:val="00292C10"/>
    <w:rsid w:val="00295FB2"/>
    <w:rsid w:val="0029792D"/>
    <w:rsid w:val="002A310B"/>
    <w:rsid w:val="002A4B30"/>
    <w:rsid w:val="002A6736"/>
    <w:rsid w:val="002A760E"/>
    <w:rsid w:val="002B40F8"/>
    <w:rsid w:val="002C165D"/>
    <w:rsid w:val="002C26DD"/>
    <w:rsid w:val="002D0824"/>
    <w:rsid w:val="002D2681"/>
    <w:rsid w:val="002D3DE0"/>
    <w:rsid w:val="002D4469"/>
    <w:rsid w:val="002E13C9"/>
    <w:rsid w:val="002F087E"/>
    <w:rsid w:val="002F17E8"/>
    <w:rsid w:val="002F5EA3"/>
    <w:rsid w:val="002F6002"/>
    <w:rsid w:val="003102BB"/>
    <w:rsid w:val="0031771E"/>
    <w:rsid w:val="00325CDC"/>
    <w:rsid w:val="0032703A"/>
    <w:rsid w:val="00331037"/>
    <w:rsid w:val="00333C5B"/>
    <w:rsid w:val="00335641"/>
    <w:rsid w:val="003367A1"/>
    <w:rsid w:val="0035048B"/>
    <w:rsid w:val="00357542"/>
    <w:rsid w:val="00360183"/>
    <w:rsid w:val="0036158F"/>
    <w:rsid w:val="00361A15"/>
    <w:rsid w:val="00362395"/>
    <w:rsid w:val="0036507A"/>
    <w:rsid w:val="0037064B"/>
    <w:rsid w:val="00374BEE"/>
    <w:rsid w:val="003823C5"/>
    <w:rsid w:val="003834BA"/>
    <w:rsid w:val="00385AD1"/>
    <w:rsid w:val="00390586"/>
    <w:rsid w:val="003924C1"/>
    <w:rsid w:val="00392EBF"/>
    <w:rsid w:val="00395DE6"/>
    <w:rsid w:val="003A107A"/>
    <w:rsid w:val="003A1502"/>
    <w:rsid w:val="003A2EF5"/>
    <w:rsid w:val="003A2FE2"/>
    <w:rsid w:val="003A6612"/>
    <w:rsid w:val="003D226F"/>
    <w:rsid w:val="003E3728"/>
    <w:rsid w:val="003E6592"/>
    <w:rsid w:val="003E7D9F"/>
    <w:rsid w:val="003F0D3A"/>
    <w:rsid w:val="003F4372"/>
    <w:rsid w:val="004078D1"/>
    <w:rsid w:val="0041040F"/>
    <w:rsid w:val="0041119A"/>
    <w:rsid w:val="00414016"/>
    <w:rsid w:val="004171F5"/>
    <w:rsid w:val="00417DE5"/>
    <w:rsid w:val="0042246E"/>
    <w:rsid w:val="00424D3F"/>
    <w:rsid w:val="00425896"/>
    <w:rsid w:val="00433235"/>
    <w:rsid w:val="0045130E"/>
    <w:rsid w:val="00453DE7"/>
    <w:rsid w:val="00462167"/>
    <w:rsid w:val="00462630"/>
    <w:rsid w:val="00462E96"/>
    <w:rsid w:val="00471E00"/>
    <w:rsid w:val="00477BFA"/>
    <w:rsid w:val="004856B9"/>
    <w:rsid w:val="00485AB2"/>
    <w:rsid w:val="00495106"/>
    <w:rsid w:val="004A1891"/>
    <w:rsid w:val="004A3F93"/>
    <w:rsid w:val="004B002F"/>
    <w:rsid w:val="004B4A16"/>
    <w:rsid w:val="004B601B"/>
    <w:rsid w:val="004B6480"/>
    <w:rsid w:val="004B654B"/>
    <w:rsid w:val="004C43E0"/>
    <w:rsid w:val="004E01E3"/>
    <w:rsid w:val="004E6F72"/>
    <w:rsid w:val="004F66B8"/>
    <w:rsid w:val="00503A3B"/>
    <w:rsid w:val="00510C60"/>
    <w:rsid w:val="0051259D"/>
    <w:rsid w:val="005158B0"/>
    <w:rsid w:val="00516D13"/>
    <w:rsid w:val="00522724"/>
    <w:rsid w:val="00524884"/>
    <w:rsid w:val="00530249"/>
    <w:rsid w:val="00533094"/>
    <w:rsid w:val="00534252"/>
    <w:rsid w:val="00547A10"/>
    <w:rsid w:val="00551053"/>
    <w:rsid w:val="00557F04"/>
    <w:rsid w:val="005620D9"/>
    <w:rsid w:val="00565B97"/>
    <w:rsid w:val="0056716E"/>
    <w:rsid w:val="005717D8"/>
    <w:rsid w:val="005726A1"/>
    <w:rsid w:val="0057415F"/>
    <w:rsid w:val="00581782"/>
    <w:rsid w:val="00581912"/>
    <w:rsid w:val="00581962"/>
    <w:rsid w:val="005968BD"/>
    <w:rsid w:val="005A1340"/>
    <w:rsid w:val="005A21CC"/>
    <w:rsid w:val="005B0992"/>
    <w:rsid w:val="005B658E"/>
    <w:rsid w:val="005C04CD"/>
    <w:rsid w:val="005C26C4"/>
    <w:rsid w:val="005C444C"/>
    <w:rsid w:val="005C4850"/>
    <w:rsid w:val="005D2AF4"/>
    <w:rsid w:val="005D40F2"/>
    <w:rsid w:val="005D65E9"/>
    <w:rsid w:val="005E0B67"/>
    <w:rsid w:val="005E1BF6"/>
    <w:rsid w:val="005E25E2"/>
    <w:rsid w:val="005E4210"/>
    <w:rsid w:val="005E5C96"/>
    <w:rsid w:val="005F1865"/>
    <w:rsid w:val="005F3BDC"/>
    <w:rsid w:val="005F5144"/>
    <w:rsid w:val="005F6AE6"/>
    <w:rsid w:val="005F7FA8"/>
    <w:rsid w:val="0060174C"/>
    <w:rsid w:val="00601FC0"/>
    <w:rsid w:val="00602434"/>
    <w:rsid w:val="00606FF2"/>
    <w:rsid w:val="00610AD3"/>
    <w:rsid w:val="00612F99"/>
    <w:rsid w:val="00616E22"/>
    <w:rsid w:val="00616F4A"/>
    <w:rsid w:val="006179E2"/>
    <w:rsid w:val="00647873"/>
    <w:rsid w:val="00652529"/>
    <w:rsid w:val="00655232"/>
    <w:rsid w:val="006650CE"/>
    <w:rsid w:val="00666BB7"/>
    <w:rsid w:val="006701CA"/>
    <w:rsid w:val="0067026B"/>
    <w:rsid w:val="006715EA"/>
    <w:rsid w:val="00675CFC"/>
    <w:rsid w:val="0067658F"/>
    <w:rsid w:val="00676DCF"/>
    <w:rsid w:val="00677CC6"/>
    <w:rsid w:val="0068361A"/>
    <w:rsid w:val="00685DE1"/>
    <w:rsid w:val="0069220C"/>
    <w:rsid w:val="006A2BD6"/>
    <w:rsid w:val="006A4DA1"/>
    <w:rsid w:val="006B0AE4"/>
    <w:rsid w:val="006B2670"/>
    <w:rsid w:val="006B2D83"/>
    <w:rsid w:val="006B6B74"/>
    <w:rsid w:val="006C1031"/>
    <w:rsid w:val="006D5ABD"/>
    <w:rsid w:val="006D6864"/>
    <w:rsid w:val="006D69D5"/>
    <w:rsid w:val="006D753B"/>
    <w:rsid w:val="006E49E4"/>
    <w:rsid w:val="006F2238"/>
    <w:rsid w:val="006F3732"/>
    <w:rsid w:val="006F5E08"/>
    <w:rsid w:val="006F75DD"/>
    <w:rsid w:val="0072068C"/>
    <w:rsid w:val="00721607"/>
    <w:rsid w:val="007303EA"/>
    <w:rsid w:val="0073746F"/>
    <w:rsid w:val="00737C62"/>
    <w:rsid w:val="00737E5F"/>
    <w:rsid w:val="00750124"/>
    <w:rsid w:val="00752CE6"/>
    <w:rsid w:val="00754953"/>
    <w:rsid w:val="00775B1A"/>
    <w:rsid w:val="00775DFE"/>
    <w:rsid w:val="00782B4F"/>
    <w:rsid w:val="0078565B"/>
    <w:rsid w:val="00790636"/>
    <w:rsid w:val="007A2037"/>
    <w:rsid w:val="007A2574"/>
    <w:rsid w:val="007A3D92"/>
    <w:rsid w:val="007A7B82"/>
    <w:rsid w:val="007B1922"/>
    <w:rsid w:val="007B1EA5"/>
    <w:rsid w:val="007B3FEA"/>
    <w:rsid w:val="007C381A"/>
    <w:rsid w:val="007D1233"/>
    <w:rsid w:val="007D15DD"/>
    <w:rsid w:val="007D2082"/>
    <w:rsid w:val="007D7732"/>
    <w:rsid w:val="007E1B1B"/>
    <w:rsid w:val="007E1F29"/>
    <w:rsid w:val="007E297A"/>
    <w:rsid w:val="007E61F1"/>
    <w:rsid w:val="007F2BD9"/>
    <w:rsid w:val="007F4453"/>
    <w:rsid w:val="00802100"/>
    <w:rsid w:val="008026EF"/>
    <w:rsid w:val="00817752"/>
    <w:rsid w:val="008204F6"/>
    <w:rsid w:val="00842D17"/>
    <w:rsid w:val="008441C8"/>
    <w:rsid w:val="0084768D"/>
    <w:rsid w:val="008505D0"/>
    <w:rsid w:val="0086262C"/>
    <w:rsid w:val="008641AA"/>
    <w:rsid w:val="00867B3A"/>
    <w:rsid w:val="00873156"/>
    <w:rsid w:val="00876E0C"/>
    <w:rsid w:val="00881622"/>
    <w:rsid w:val="0088333F"/>
    <w:rsid w:val="0088335A"/>
    <w:rsid w:val="00890725"/>
    <w:rsid w:val="0089235F"/>
    <w:rsid w:val="00895A3A"/>
    <w:rsid w:val="00897533"/>
    <w:rsid w:val="008A3C00"/>
    <w:rsid w:val="008B65D5"/>
    <w:rsid w:val="008B74BC"/>
    <w:rsid w:val="008B7B62"/>
    <w:rsid w:val="008C076A"/>
    <w:rsid w:val="008C203C"/>
    <w:rsid w:val="008C57CC"/>
    <w:rsid w:val="008C761C"/>
    <w:rsid w:val="008D5835"/>
    <w:rsid w:val="008D647E"/>
    <w:rsid w:val="008E1135"/>
    <w:rsid w:val="008E466D"/>
    <w:rsid w:val="008E7D55"/>
    <w:rsid w:val="008F4684"/>
    <w:rsid w:val="008F6EBA"/>
    <w:rsid w:val="00900274"/>
    <w:rsid w:val="00900674"/>
    <w:rsid w:val="009017C1"/>
    <w:rsid w:val="009048DD"/>
    <w:rsid w:val="00905CB9"/>
    <w:rsid w:val="0091213D"/>
    <w:rsid w:val="00912A59"/>
    <w:rsid w:val="00913098"/>
    <w:rsid w:val="00913E33"/>
    <w:rsid w:val="0092664D"/>
    <w:rsid w:val="00931696"/>
    <w:rsid w:val="00937321"/>
    <w:rsid w:val="0094361E"/>
    <w:rsid w:val="00946489"/>
    <w:rsid w:val="00946904"/>
    <w:rsid w:val="00946EE6"/>
    <w:rsid w:val="00951119"/>
    <w:rsid w:val="00955C60"/>
    <w:rsid w:val="00960E11"/>
    <w:rsid w:val="009710D7"/>
    <w:rsid w:val="009721F2"/>
    <w:rsid w:val="00974780"/>
    <w:rsid w:val="0097559F"/>
    <w:rsid w:val="009810E9"/>
    <w:rsid w:val="00985639"/>
    <w:rsid w:val="009A1A22"/>
    <w:rsid w:val="009A64A8"/>
    <w:rsid w:val="009A7E0E"/>
    <w:rsid w:val="009B260A"/>
    <w:rsid w:val="009C09B0"/>
    <w:rsid w:val="009C75DB"/>
    <w:rsid w:val="009D4462"/>
    <w:rsid w:val="009D7E37"/>
    <w:rsid w:val="009E776C"/>
    <w:rsid w:val="00A00F1F"/>
    <w:rsid w:val="00A052C7"/>
    <w:rsid w:val="00A0681E"/>
    <w:rsid w:val="00A15768"/>
    <w:rsid w:val="00A167DF"/>
    <w:rsid w:val="00A174A5"/>
    <w:rsid w:val="00A313B9"/>
    <w:rsid w:val="00A322E8"/>
    <w:rsid w:val="00A462B1"/>
    <w:rsid w:val="00A63967"/>
    <w:rsid w:val="00A66218"/>
    <w:rsid w:val="00A8410C"/>
    <w:rsid w:val="00A85B29"/>
    <w:rsid w:val="00A87338"/>
    <w:rsid w:val="00A934B4"/>
    <w:rsid w:val="00A950C9"/>
    <w:rsid w:val="00A960BB"/>
    <w:rsid w:val="00A96457"/>
    <w:rsid w:val="00A977F8"/>
    <w:rsid w:val="00AA302C"/>
    <w:rsid w:val="00AB6184"/>
    <w:rsid w:val="00AB7F82"/>
    <w:rsid w:val="00AC1147"/>
    <w:rsid w:val="00AC532A"/>
    <w:rsid w:val="00AE19E8"/>
    <w:rsid w:val="00AE28FC"/>
    <w:rsid w:val="00AF12E2"/>
    <w:rsid w:val="00B00568"/>
    <w:rsid w:val="00B06E8D"/>
    <w:rsid w:val="00B130E1"/>
    <w:rsid w:val="00B13842"/>
    <w:rsid w:val="00B156B5"/>
    <w:rsid w:val="00B17BAC"/>
    <w:rsid w:val="00B20821"/>
    <w:rsid w:val="00B32C6C"/>
    <w:rsid w:val="00B32D5B"/>
    <w:rsid w:val="00B3424D"/>
    <w:rsid w:val="00B43857"/>
    <w:rsid w:val="00B44418"/>
    <w:rsid w:val="00B519D6"/>
    <w:rsid w:val="00B547C3"/>
    <w:rsid w:val="00B5661F"/>
    <w:rsid w:val="00B56A51"/>
    <w:rsid w:val="00B616AE"/>
    <w:rsid w:val="00B62BDE"/>
    <w:rsid w:val="00B71FB2"/>
    <w:rsid w:val="00B7236B"/>
    <w:rsid w:val="00B756C1"/>
    <w:rsid w:val="00B75F6D"/>
    <w:rsid w:val="00B76419"/>
    <w:rsid w:val="00B802E8"/>
    <w:rsid w:val="00B90E41"/>
    <w:rsid w:val="00B9465D"/>
    <w:rsid w:val="00BA6BBC"/>
    <w:rsid w:val="00BD4E1C"/>
    <w:rsid w:val="00BD69A3"/>
    <w:rsid w:val="00BD7512"/>
    <w:rsid w:val="00BE1F09"/>
    <w:rsid w:val="00BE6FF6"/>
    <w:rsid w:val="00BF0ED6"/>
    <w:rsid w:val="00BF491F"/>
    <w:rsid w:val="00C10356"/>
    <w:rsid w:val="00C131FF"/>
    <w:rsid w:val="00C16298"/>
    <w:rsid w:val="00C229B1"/>
    <w:rsid w:val="00C24C7B"/>
    <w:rsid w:val="00C37E16"/>
    <w:rsid w:val="00C45084"/>
    <w:rsid w:val="00C46268"/>
    <w:rsid w:val="00C561E4"/>
    <w:rsid w:val="00C663BA"/>
    <w:rsid w:val="00C72D0D"/>
    <w:rsid w:val="00C80FBF"/>
    <w:rsid w:val="00C87BC3"/>
    <w:rsid w:val="00C96C77"/>
    <w:rsid w:val="00CA4A96"/>
    <w:rsid w:val="00CA59CD"/>
    <w:rsid w:val="00CB5D66"/>
    <w:rsid w:val="00CC0A4E"/>
    <w:rsid w:val="00CD706D"/>
    <w:rsid w:val="00CD7D10"/>
    <w:rsid w:val="00CE00B2"/>
    <w:rsid w:val="00CE66F2"/>
    <w:rsid w:val="00CF0D71"/>
    <w:rsid w:val="00CF11FF"/>
    <w:rsid w:val="00CF1A7E"/>
    <w:rsid w:val="00CF20A9"/>
    <w:rsid w:val="00CF392A"/>
    <w:rsid w:val="00CF5C25"/>
    <w:rsid w:val="00CF64C9"/>
    <w:rsid w:val="00D10493"/>
    <w:rsid w:val="00D108B9"/>
    <w:rsid w:val="00D14B1E"/>
    <w:rsid w:val="00D2073D"/>
    <w:rsid w:val="00D2345C"/>
    <w:rsid w:val="00D263CF"/>
    <w:rsid w:val="00D27B44"/>
    <w:rsid w:val="00D30C7E"/>
    <w:rsid w:val="00D338F6"/>
    <w:rsid w:val="00D34C5A"/>
    <w:rsid w:val="00D429E8"/>
    <w:rsid w:val="00D46B88"/>
    <w:rsid w:val="00D46DD0"/>
    <w:rsid w:val="00D64E3A"/>
    <w:rsid w:val="00D825C4"/>
    <w:rsid w:val="00D8481B"/>
    <w:rsid w:val="00DA55B1"/>
    <w:rsid w:val="00DB156C"/>
    <w:rsid w:val="00DB1F13"/>
    <w:rsid w:val="00DC014F"/>
    <w:rsid w:val="00DC0CDA"/>
    <w:rsid w:val="00DC5FC1"/>
    <w:rsid w:val="00DD10BE"/>
    <w:rsid w:val="00DD18AA"/>
    <w:rsid w:val="00DD7A46"/>
    <w:rsid w:val="00DE17E6"/>
    <w:rsid w:val="00DE6298"/>
    <w:rsid w:val="00DE66F9"/>
    <w:rsid w:val="00DF55E7"/>
    <w:rsid w:val="00DF6EF8"/>
    <w:rsid w:val="00E000CE"/>
    <w:rsid w:val="00E05699"/>
    <w:rsid w:val="00E06F65"/>
    <w:rsid w:val="00E10DF3"/>
    <w:rsid w:val="00E12E2A"/>
    <w:rsid w:val="00E1336D"/>
    <w:rsid w:val="00E138A1"/>
    <w:rsid w:val="00E138F5"/>
    <w:rsid w:val="00E13DA1"/>
    <w:rsid w:val="00E13DC3"/>
    <w:rsid w:val="00E22820"/>
    <w:rsid w:val="00E24F7E"/>
    <w:rsid w:val="00E44A41"/>
    <w:rsid w:val="00E47527"/>
    <w:rsid w:val="00E47CE6"/>
    <w:rsid w:val="00E56986"/>
    <w:rsid w:val="00E6256D"/>
    <w:rsid w:val="00E67078"/>
    <w:rsid w:val="00E70E7F"/>
    <w:rsid w:val="00E71C10"/>
    <w:rsid w:val="00E743B4"/>
    <w:rsid w:val="00E80EFD"/>
    <w:rsid w:val="00E86B7C"/>
    <w:rsid w:val="00E92BD3"/>
    <w:rsid w:val="00E96846"/>
    <w:rsid w:val="00EA0645"/>
    <w:rsid w:val="00EA0FA6"/>
    <w:rsid w:val="00EA273F"/>
    <w:rsid w:val="00EA304B"/>
    <w:rsid w:val="00EB46A1"/>
    <w:rsid w:val="00EB54BC"/>
    <w:rsid w:val="00EB55DF"/>
    <w:rsid w:val="00EC58B0"/>
    <w:rsid w:val="00ED47B7"/>
    <w:rsid w:val="00EE1106"/>
    <w:rsid w:val="00EE63DD"/>
    <w:rsid w:val="00EF0BF1"/>
    <w:rsid w:val="00EF3B4E"/>
    <w:rsid w:val="00EF3CB6"/>
    <w:rsid w:val="00EF48BE"/>
    <w:rsid w:val="00EF49BA"/>
    <w:rsid w:val="00EF7CAF"/>
    <w:rsid w:val="00F03032"/>
    <w:rsid w:val="00F06A69"/>
    <w:rsid w:val="00F07F6D"/>
    <w:rsid w:val="00F12574"/>
    <w:rsid w:val="00F1646A"/>
    <w:rsid w:val="00F27F79"/>
    <w:rsid w:val="00F36E42"/>
    <w:rsid w:val="00F407C3"/>
    <w:rsid w:val="00F45DC1"/>
    <w:rsid w:val="00F52CFF"/>
    <w:rsid w:val="00F53889"/>
    <w:rsid w:val="00F569E5"/>
    <w:rsid w:val="00F643B7"/>
    <w:rsid w:val="00F700F2"/>
    <w:rsid w:val="00F7288E"/>
    <w:rsid w:val="00F76C37"/>
    <w:rsid w:val="00F932F3"/>
    <w:rsid w:val="00F94DF9"/>
    <w:rsid w:val="00FA536C"/>
    <w:rsid w:val="00FB0396"/>
    <w:rsid w:val="00FB0FB1"/>
    <w:rsid w:val="00FB3632"/>
    <w:rsid w:val="00FC2BD4"/>
    <w:rsid w:val="00FC3CEA"/>
    <w:rsid w:val="00FD2D6A"/>
    <w:rsid w:val="00FD32BE"/>
    <w:rsid w:val="00FD5815"/>
    <w:rsid w:val="00FD6C65"/>
    <w:rsid w:val="00FE079E"/>
    <w:rsid w:val="00FF7524"/>
    <w:rsid w:val="5B0C8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D75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EE5"/>
    <w:pPr>
      <w:keepNext/>
      <w:keepLines/>
      <w:outlineLvl w:val="0"/>
    </w:pPr>
    <w:rPr>
      <w:rFonts w:ascii="Helvetica" w:eastAsiaTheme="majorEastAsia" w:hAnsi="Helvetica" w:cstheme="majorBidi"/>
      <w:b/>
      <w:bCs/>
      <w:color w:val="0000FF"/>
      <w:sz w:val="32"/>
      <w:szCs w:val="32"/>
    </w:rPr>
  </w:style>
  <w:style w:type="paragraph" w:styleId="Heading2">
    <w:name w:val="heading 2"/>
    <w:basedOn w:val="Normal"/>
    <w:next w:val="Normal"/>
    <w:link w:val="Heading2Char"/>
    <w:uiPriority w:val="9"/>
    <w:unhideWhenUsed/>
    <w:qFormat/>
    <w:rsid w:val="00291EE5"/>
    <w:pPr>
      <w:keepNext/>
      <w:keepLines/>
      <w:outlineLvl w:val="1"/>
    </w:pPr>
    <w:rPr>
      <w:rFonts w:ascii="Helvetica" w:eastAsiaTheme="majorEastAsia" w:hAnsi="Helvetica" w:cstheme="majorBidi"/>
      <w:b/>
      <w:bCs/>
      <w:color w:val="0000FF"/>
      <w:szCs w:val="26"/>
    </w:rPr>
  </w:style>
  <w:style w:type="paragraph" w:styleId="Heading3">
    <w:name w:val="heading 3"/>
    <w:basedOn w:val="Normal"/>
    <w:next w:val="Normal"/>
    <w:link w:val="Heading3Char"/>
    <w:uiPriority w:val="9"/>
    <w:semiHidden/>
    <w:unhideWhenUsed/>
    <w:qFormat/>
    <w:rsid w:val="00F569E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2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5F"/>
    <w:rPr>
      <w:rFonts w:ascii="Lucida Grande" w:hAnsi="Lucida Grande" w:cs="Lucida Grande"/>
      <w:sz w:val="18"/>
      <w:szCs w:val="18"/>
    </w:rPr>
  </w:style>
  <w:style w:type="paragraph" w:styleId="ListParagraph">
    <w:name w:val="List Paragraph"/>
    <w:basedOn w:val="Normal"/>
    <w:uiPriority w:val="34"/>
    <w:qFormat/>
    <w:rsid w:val="00A85B29"/>
    <w:pPr>
      <w:ind w:left="720"/>
      <w:contextualSpacing/>
    </w:pPr>
  </w:style>
  <w:style w:type="paragraph" w:customStyle="1" w:styleId="QuickI">
    <w:name w:val="Quick I."/>
    <w:rsid w:val="00A85B29"/>
    <w:pPr>
      <w:widowControl w:val="0"/>
      <w:autoSpaceDE w:val="0"/>
      <w:autoSpaceDN w:val="0"/>
      <w:ind w:left="-864"/>
    </w:pPr>
    <w:rPr>
      <w:rFonts w:ascii="Times New Roman" w:eastAsia="Times New Roman" w:hAnsi="Times New Roman" w:cs="Times New Roman"/>
    </w:rPr>
  </w:style>
  <w:style w:type="paragraph" w:customStyle="1" w:styleId="ColorfulList-Accent11">
    <w:name w:val="Colorful List - Accent 11"/>
    <w:basedOn w:val="Normal"/>
    <w:qFormat/>
    <w:rsid w:val="002C165D"/>
    <w:pPr>
      <w:widowControl w:val="0"/>
      <w:autoSpaceDE w:val="0"/>
      <w:autoSpaceDN w:val="0"/>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66B8"/>
    <w:rPr>
      <w:color w:val="0000FF" w:themeColor="hyperlink"/>
      <w:u w:val="single"/>
    </w:rPr>
  </w:style>
  <w:style w:type="paragraph" w:styleId="Header">
    <w:name w:val="header"/>
    <w:basedOn w:val="Normal"/>
    <w:link w:val="HeaderChar"/>
    <w:uiPriority w:val="99"/>
    <w:unhideWhenUsed/>
    <w:rsid w:val="00E44A41"/>
    <w:pPr>
      <w:tabs>
        <w:tab w:val="center" w:pos="4320"/>
        <w:tab w:val="right" w:pos="8640"/>
      </w:tabs>
    </w:pPr>
  </w:style>
  <w:style w:type="character" w:customStyle="1" w:styleId="HeaderChar">
    <w:name w:val="Header Char"/>
    <w:basedOn w:val="DefaultParagraphFont"/>
    <w:link w:val="Header"/>
    <w:uiPriority w:val="99"/>
    <w:rsid w:val="00E44A41"/>
  </w:style>
  <w:style w:type="paragraph" w:styleId="Footer">
    <w:name w:val="footer"/>
    <w:basedOn w:val="Normal"/>
    <w:link w:val="FooterChar"/>
    <w:uiPriority w:val="99"/>
    <w:unhideWhenUsed/>
    <w:rsid w:val="00E44A41"/>
    <w:pPr>
      <w:tabs>
        <w:tab w:val="center" w:pos="4320"/>
        <w:tab w:val="right" w:pos="8640"/>
      </w:tabs>
    </w:pPr>
  </w:style>
  <w:style w:type="character" w:customStyle="1" w:styleId="FooterChar">
    <w:name w:val="Footer Char"/>
    <w:basedOn w:val="DefaultParagraphFont"/>
    <w:link w:val="Footer"/>
    <w:uiPriority w:val="99"/>
    <w:rsid w:val="00E44A41"/>
  </w:style>
  <w:style w:type="character" w:customStyle="1" w:styleId="Heading2Char">
    <w:name w:val="Heading 2 Char"/>
    <w:basedOn w:val="DefaultParagraphFont"/>
    <w:link w:val="Heading2"/>
    <w:uiPriority w:val="9"/>
    <w:rsid w:val="00291EE5"/>
    <w:rPr>
      <w:rFonts w:ascii="Helvetica" w:eastAsiaTheme="majorEastAsia" w:hAnsi="Helvetica" w:cstheme="majorBidi"/>
      <w:b/>
      <w:bCs/>
      <w:color w:val="0000FF"/>
      <w:szCs w:val="26"/>
    </w:rPr>
  </w:style>
  <w:style w:type="character" w:customStyle="1" w:styleId="Heading1Char">
    <w:name w:val="Heading 1 Char"/>
    <w:basedOn w:val="DefaultParagraphFont"/>
    <w:link w:val="Heading1"/>
    <w:uiPriority w:val="9"/>
    <w:rsid w:val="00291EE5"/>
    <w:rPr>
      <w:rFonts w:ascii="Helvetica" w:eastAsiaTheme="majorEastAsia" w:hAnsi="Helvetica" w:cstheme="majorBidi"/>
      <w:b/>
      <w:bCs/>
      <w:color w:val="0000FF"/>
      <w:sz w:val="32"/>
      <w:szCs w:val="32"/>
    </w:rPr>
  </w:style>
  <w:style w:type="paragraph" w:styleId="TOCHeading">
    <w:name w:val="TOC Heading"/>
    <w:basedOn w:val="Heading1"/>
    <w:next w:val="Normal"/>
    <w:uiPriority w:val="39"/>
    <w:unhideWhenUsed/>
    <w:qFormat/>
    <w:rsid w:val="001F0D63"/>
    <w:pPr>
      <w:spacing w:before="48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1F0D63"/>
    <w:pPr>
      <w:spacing w:before="120"/>
    </w:pPr>
    <w:rPr>
      <w:b/>
    </w:rPr>
  </w:style>
  <w:style w:type="paragraph" w:styleId="TOC2">
    <w:name w:val="toc 2"/>
    <w:basedOn w:val="Normal"/>
    <w:next w:val="Normal"/>
    <w:autoRedefine/>
    <w:uiPriority w:val="39"/>
    <w:unhideWhenUsed/>
    <w:rsid w:val="001F0D63"/>
    <w:pPr>
      <w:ind w:left="240"/>
    </w:pPr>
    <w:rPr>
      <w:b/>
      <w:sz w:val="22"/>
      <w:szCs w:val="22"/>
    </w:rPr>
  </w:style>
  <w:style w:type="paragraph" w:styleId="TOC3">
    <w:name w:val="toc 3"/>
    <w:basedOn w:val="Normal"/>
    <w:next w:val="Normal"/>
    <w:autoRedefine/>
    <w:uiPriority w:val="39"/>
    <w:semiHidden/>
    <w:unhideWhenUsed/>
    <w:rsid w:val="001F0D63"/>
    <w:pPr>
      <w:ind w:left="480"/>
    </w:pPr>
    <w:rPr>
      <w:sz w:val="22"/>
      <w:szCs w:val="22"/>
    </w:rPr>
  </w:style>
  <w:style w:type="paragraph" w:styleId="TOC4">
    <w:name w:val="toc 4"/>
    <w:basedOn w:val="Normal"/>
    <w:next w:val="Normal"/>
    <w:autoRedefine/>
    <w:uiPriority w:val="39"/>
    <w:semiHidden/>
    <w:unhideWhenUsed/>
    <w:rsid w:val="001F0D63"/>
    <w:pPr>
      <w:ind w:left="720"/>
    </w:pPr>
    <w:rPr>
      <w:sz w:val="20"/>
      <w:szCs w:val="20"/>
    </w:rPr>
  </w:style>
  <w:style w:type="paragraph" w:styleId="TOC5">
    <w:name w:val="toc 5"/>
    <w:basedOn w:val="Normal"/>
    <w:next w:val="Normal"/>
    <w:autoRedefine/>
    <w:uiPriority w:val="39"/>
    <w:semiHidden/>
    <w:unhideWhenUsed/>
    <w:rsid w:val="001F0D63"/>
    <w:pPr>
      <w:ind w:left="960"/>
    </w:pPr>
    <w:rPr>
      <w:sz w:val="20"/>
      <w:szCs w:val="20"/>
    </w:rPr>
  </w:style>
  <w:style w:type="paragraph" w:styleId="TOC6">
    <w:name w:val="toc 6"/>
    <w:basedOn w:val="Normal"/>
    <w:next w:val="Normal"/>
    <w:autoRedefine/>
    <w:uiPriority w:val="39"/>
    <w:semiHidden/>
    <w:unhideWhenUsed/>
    <w:rsid w:val="001F0D63"/>
    <w:pPr>
      <w:ind w:left="1200"/>
    </w:pPr>
    <w:rPr>
      <w:sz w:val="20"/>
      <w:szCs w:val="20"/>
    </w:rPr>
  </w:style>
  <w:style w:type="paragraph" w:styleId="TOC7">
    <w:name w:val="toc 7"/>
    <w:basedOn w:val="Normal"/>
    <w:next w:val="Normal"/>
    <w:autoRedefine/>
    <w:uiPriority w:val="39"/>
    <w:semiHidden/>
    <w:unhideWhenUsed/>
    <w:rsid w:val="001F0D63"/>
    <w:pPr>
      <w:ind w:left="1440"/>
    </w:pPr>
    <w:rPr>
      <w:sz w:val="20"/>
      <w:szCs w:val="20"/>
    </w:rPr>
  </w:style>
  <w:style w:type="paragraph" w:styleId="TOC8">
    <w:name w:val="toc 8"/>
    <w:basedOn w:val="Normal"/>
    <w:next w:val="Normal"/>
    <w:autoRedefine/>
    <w:uiPriority w:val="39"/>
    <w:semiHidden/>
    <w:unhideWhenUsed/>
    <w:rsid w:val="001F0D63"/>
    <w:pPr>
      <w:ind w:left="1680"/>
    </w:pPr>
    <w:rPr>
      <w:sz w:val="20"/>
      <w:szCs w:val="20"/>
    </w:rPr>
  </w:style>
  <w:style w:type="paragraph" w:styleId="TOC9">
    <w:name w:val="toc 9"/>
    <w:basedOn w:val="Normal"/>
    <w:next w:val="Normal"/>
    <w:autoRedefine/>
    <w:uiPriority w:val="39"/>
    <w:semiHidden/>
    <w:unhideWhenUsed/>
    <w:rsid w:val="001F0D63"/>
    <w:pPr>
      <w:ind w:left="1920"/>
    </w:pPr>
    <w:rPr>
      <w:sz w:val="20"/>
      <w:szCs w:val="20"/>
    </w:rPr>
  </w:style>
  <w:style w:type="character" w:styleId="CommentReference">
    <w:name w:val="annotation reference"/>
    <w:basedOn w:val="DefaultParagraphFont"/>
    <w:uiPriority w:val="99"/>
    <w:semiHidden/>
    <w:unhideWhenUsed/>
    <w:rsid w:val="00DD7A46"/>
    <w:rPr>
      <w:sz w:val="18"/>
      <w:szCs w:val="18"/>
    </w:rPr>
  </w:style>
  <w:style w:type="paragraph" w:styleId="CommentText">
    <w:name w:val="annotation text"/>
    <w:basedOn w:val="Normal"/>
    <w:link w:val="CommentTextChar"/>
    <w:uiPriority w:val="99"/>
    <w:semiHidden/>
    <w:unhideWhenUsed/>
    <w:rsid w:val="00DD7A46"/>
  </w:style>
  <w:style w:type="character" w:customStyle="1" w:styleId="CommentTextChar">
    <w:name w:val="Comment Text Char"/>
    <w:basedOn w:val="DefaultParagraphFont"/>
    <w:link w:val="CommentText"/>
    <w:uiPriority w:val="99"/>
    <w:semiHidden/>
    <w:rsid w:val="00DD7A46"/>
  </w:style>
  <w:style w:type="paragraph" w:styleId="CommentSubject">
    <w:name w:val="annotation subject"/>
    <w:basedOn w:val="CommentText"/>
    <w:next w:val="CommentText"/>
    <w:link w:val="CommentSubjectChar"/>
    <w:uiPriority w:val="99"/>
    <w:semiHidden/>
    <w:unhideWhenUsed/>
    <w:rsid w:val="00DD7A46"/>
    <w:rPr>
      <w:b/>
      <w:bCs/>
      <w:sz w:val="20"/>
      <w:szCs w:val="20"/>
    </w:rPr>
  </w:style>
  <w:style w:type="character" w:customStyle="1" w:styleId="CommentSubjectChar">
    <w:name w:val="Comment Subject Char"/>
    <w:basedOn w:val="CommentTextChar"/>
    <w:link w:val="CommentSubject"/>
    <w:uiPriority w:val="99"/>
    <w:semiHidden/>
    <w:rsid w:val="00DD7A46"/>
    <w:rPr>
      <w:b/>
      <w:bCs/>
      <w:sz w:val="20"/>
      <w:szCs w:val="20"/>
    </w:rPr>
  </w:style>
  <w:style w:type="character" w:styleId="FollowedHyperlink">
    <w:name w:val="FollowedHyperlink"/>
    <w:basedOn w:val="DefaultParagraphFont"/>
    <w:uiPriority w:val="99"/>
    <w:semiHidden/>
    <w:unhideWhenUsed/>
    <w:rsid w:val="001125C9"/>
    <w:rPr>
      <w:color w:val="800080" w:themeColor="followedHyperlink"/>
      <w:u w:val="single"/>
    </w:rPr>
  </w:style>
  <w:style w:type="paragraph" w:styleId="Revision">
    <w:name w:val="Revision"/>
    <w:hidden/>
    <w:uiPriority w:val="99"/>
    <w:semiHidden/>
    <w:rsid w:val="00E6256D"/>
  </w:style>
  <w:style w:type="paragraph" w:styleId="BodyText">
    <w:name w:val="Body Text"/>
    <w:basedOn w:val="Normal"/>
    <w:link w:val="BodyTextChar"/>
    <w:rsid w:val="008E7D55"/>
    <w:pPr>
      <w:widowControl w:val="0"/>
      <w:autoSpaceDE w:val="0"/>
      <w:autoSpaceDN w:val="0"/>
      <w:adjustRightInd w:val="0"/>
      <w:ind w:right="-25"/>
      <w:jc w:val="both"/>
    </w:pPr>
    <w:rPr>
      <w:rFonts w:ascii="Times New Roman" w:eastAsia="Times New Roman" w:hAnsi="Times New Roman" w:cs="Times New Roman"/>
    </w:rPr>
  </w:style>
  <w:style w:type="character" w:customStyle="1" w:styleId="BodyTextChar">
    <w:name w:val="Body Text Char"/>
    <w:basedOn w:val="DefaultParagraphFont"/>
    <w:link w:val="BodyText"/>
    <w:rsid w:val="008E7D55"/>
    <w:rPr>
      <w:rFonts w:ascii="Times New Roman" w:eastAsia="Times New Roman" w:hAnsi="Times New Roman" w:cs="Times New Roman"/>
    </w:rPr>
  </w:style>
  <w:style w:type="character" w:customStyle="1" w:styleId="UnresolvedMention">
    <w:name w:val="Unresolved Mention"/>
    <w:basedOn w:val="DefaultParagraphFont"/>
    <w:uiPriority w:val="99"/>
    <w:rsid w:val="003A2EF5"/>
    <w:rPr>
      <w:color w:val="605E5C"/>
      <w:shd w:val="clear" w:color="auto" w:fill="E1DFDD"/>
    </w:rPr>
  </w:style>
  <w:style w:type="character" w:customStyle="1" w:styleId="Heading3Char">
    <w:name w:val="Heading 3 Char"/>
    <w:basedOn w:val="DefaultParagraphFont"/>
    <w:link w:val="Heading3"/>
    <w:uiPriority w:val="9"/>
    <w:semiHidden/>
    <w:rsid w:val="00F569E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627">
      <w:bodyDiv w:val="1"/>
      <w:marLeft w:val="0"/>
      <w:marRight w:val="0"/>
      <w:marTop w:val="0"/>
      <w:marBottom w:val="0"/>
      <w:divBdr>
        <w:top w:val="none" w:sz="0" w:space="0" w:color="auto"/>
        <w:left w:val="none" w:sz="0" w:space="0" w:color="auto"/>
        <w:bottom w:val="none" w:sz="0" w:space="0" w:color="auto"/>
        <w:right w:val="none" w:sz="0" w:space="0" w:color="auto"/>
      </w:divBdr>
    </w:div>
    <w:div w:id="143201078">
      <w:bodyDiv w:val="1"/>
      <w:marLeft w:val="0"/>
      <w:marRight w:val="0"/>
      <w:marTop w:val="0"/>
      <w:marBottom w:val="0"/>
      <w:divBdr>
        <w:top w:val="none" w:sz="0" w:space="0" w:color="auto"/>
        <w:left w:val="none" w:sz="0" w:space="0" w:color="auto"/>
        <w:bottom w:val="none" w:sz="0" w:space="0" w:color="auto"/>
        <w:right w:val="none" w:sz="0" w:space="0" w:color="auto"/>
      </w:divBdr>
    </w:div>
    <w:div w:id="183056917">
      <w:bodyDiv w:val="1"/>
      <w:marLeft w:val="0"/>
      <w:marRight w:val="0"/>
      <w:marTop w:val="0"/>
      <w:marBottom w:val="0"/>
      <w:divBdr>
        <w:top w:val="none" w:sz="0" w:space="0" w:color="auto"/>
        <w:left w:val="none" w:sz="0" w:space="0" w:color="auto"/>
        <w:bottom w:val="none" w:sz="0" w:space="0" w:color="auto"/>
        <w:right w:val="none" w:sz="0" w:space="0" w:color="auto"/>
      </w:divBdr>
    </w:div>
    <w:div w:id="375009003">
      <w:bodyDiv w:val="1"/>
      <w:marLeft w:val="0"/>
      <w:marRight w:val="0"/>
      <w:marTop w:val="0"/>
      <w:marBottom w:val="0"/>
      <w:divBdr>
        <w:top w:val="none" w:sz="0" w:space="0" w:color="auto"/>
        <w:left w:val="none" w:sz="0" w:space="0" w:color="auto"/>
        <w:bottom w:val="none" w:sz="0" w:space="0" w:color="auto"/>
        <w:right w:val="none" w:sz="0" w:space="0" w:color="auto"/>
      </w:divBdr>
    </w:div>
    <w:div w:id="474370204">
      <w:bodyDiv w:val="1"/>
      <w:marLeft w:val="0"/>
      <w:marRight w:val="0"/>
      <w:marTop w:val="0"/>
      <w:marBottom w:val="0"/>
      <w:divBdr>
        <w:top w:val="none" w:sz="0" w:space="0" w:color="auto"/>
        <w:left w:val="none" w:sz="0" w:space="0" w:color="auto"/>
        <w:bottom w:val="none" w:sz="0" w:space="0" w:color="auto"/>
        <w:right w:val="none" w:sz="0" w:space="0" w:color="auto"/>
      </w:divBdr>
    </w:div>
    <w:div w:id="646593732">
      <w:bodyDiv w:val="1"/>
      <w:marLeft w:val="0"/>
      <w:marRight w:val="0"/>
      <w:marTop w:val="0"/>
      <w:marBottom w:val="0"/>
      <w:divBdr>
        <w:top w:val="none" w:sz="0" w:space="0" w:color="auto"/>
        <w:left w:val="none" w:sz="0" w:space="0" w:color="auto"/>
        <w:bottom w:val="none" w:sz="0" w:space="0" w:color="auto"/>
        <w:right w:val="none" w:sz="0" w:space="0" w:color="auto"/>
      </w:divBdr>
    </w:div>
    <w:div w:id="733548076">
      <w:bodyDiv w:val="1"/>
      <w:marLeft w:val="0"/>
      <w:marRight w:val="0"/>
      <w:marTop w:val="0"/>
      <w:marBottom w:val="0"/>
      <w:divBdr>
        <w:top w:val="none" w:sz="0" w:space="0" w:color="auto"/>
        <w:left w:val="none" w:sz="0" w:space="0" w:color="auto"/>
        <w:bottom w:val="none" w:sz="0" w:space="0" w:color="auto"/>
        <w:right w:val="none" w:sz="0" w:space="0" w:color="auto"/>
      </w:divBdr>
    </w:div>
    <w:div w:id="758218541">
      <w:bodyDiv w:val="1"/>
      <w:marLeft w:val="0"/>
      <w:marRight w:val="0"/>
      <w:marTop w:val="0"/>
      <w:marBottom w:val="0"/>
      <w:divBdr>
        <w:top w:val="none" w:sz="0" w:space="0" w:color="auto"/>
        <w:left w:val="none" w:sz="0" w:space="0" w:color="auto"/>
        <w:bottom w:val="none" w:sz="0" w:space="0" w:color="auto"/>
        <w:right w:val="none" w:sz="0" w:space="0" w:color="auto"/>
      </w:divBdr>
    </w:div>
    <w:div w:id="763695024">
      <w:bodyDiv w:val="1"/>
      <w:marLeft w:val="0"/>
      <w:marRight w:val="0"/>
      <w:marTop w:val="0"/>
      <w:marBottom w:val="0"/>
      <w:divBdr>
        <w:top w:val="none" w:sz="0" w:space="0" w:color="auto"/>
        <w:left w:val="none" w:sz="0" w:space="0" w:color="auto"/>
        <w:bottom w:val="none" w:sz="0" w:space="0" w:color="auto"/>
        <w:right w:val="none" w:sz="0" w:space="0" w:color="auto"/>
      </w:divBdr>
      <w:divsChild>
        <w:div w:id="1640070700">
          <w:marLeft w:val="720"/>
          <w:marRight w:val="0"/>
          <w:marTop w:val="0"/>
          <w:marBottom w:val="0"/>
          <w:divBdr>
            <w:top w:val="none" w:sz="0" w:space="0" w:color="auto"/>
            <w:left w:val="none" w:sz="0" w:space="0" w:color="auto"/>
            <w:bottom w:val="none" w:sz="0" w:space="0" w:color="auto"/>
            <w:right w:val="none" w:sz="0" w:space="0" w:color="auto"/>
          </w:divBdr>
        </w:div>
        <w:div w:id="81030663">
          <w:marLeft w:val="720"/>
          <w:marRight w:val="0"/>
          <w:marTop w:val="0"/>
          <w:marBottom w:val="0"/>
          <w:divBdr>
            <w:top w:val="none" w:sz="0" w:space="0" w:color="auto"/>
            <w:left w:val="none" w:sz="0" w:space="0" w:color="auto"/>
            <w:bottom w:val="none" w:sz="0" w:space="0" w:color="auto"/>
            <w:right w:val="none" w:sz="0" w:space="0" w:color="auto"/>
          </w:divBdr>
        </w:div>
      </w:divsChild>
    </w:div>
    <w:div w:id="983394216">
      <w:bodyDiv w:val="1"/>
      <w:marLeft w:val="0"/>
      <w:marRight w:val="0"/>
      <w:marTop w:val="0"/>
      <w:marBottom w:val="0"/>
      <w:divBdr>
        <w:top w:val="none" w:sz="0" w:space="0" w:color="auto"/>
        <w:left w:val="none" w:sz="0" w:space="0" w:color="auto"/>
        <w:bottom w:val="none" w:sz="0" w:space="0" w:color="auto"/>
        <w:right w:val="none" w:sz="0" w:space="0" w:color="auto"/>
      </w:divBdr>
    </w:div>
    <w:div w:id="1045256892">
      <w:bodyDiv w:val="1"/>
      <w:marLeft w:val="0"/>
      <w:marRight w:val="0"/>
      <w:marTop w:val="0"/>
      <w:marBottom w:val="0"/>
      <w:divBdr>
        <w:top w:val="none" w:sz="0" w:space="0" w:color="auto"/>
        <w:left w:val="none" w:sz="0" w:space="0" w:color="auto"/>
        <w:bottom w:val="none" w:sz="0" w:space="0" w:color="auto"/>
        <w:right w:val="none" w:sz="0" w:space="0" w:color="auto"/>
      </w:divBdr>
      <w:divsChild>
        <w:div w:id="1365903882">
          <w:marLeft w:val="0"/>
          <w:marRight w:val="0"/>
          <w:marTop w:val="0"/>
          <w:marBottom w:val="0"/>
          <w:divBdr>
            <w:top w:val="none" w:sz="0" w:space="0" w:color="auto"/>
            <w:left w:val="none" w:sz="0" w:space="0" w:color="auto"/>
            <w:bottom w:val="none" w:sz="0" w:space="0" w:color="auto"/>
            <w:right w:val="none" w:sz="0" w:space="0" w:color="auto"/>
          </w:divBdr>
        </w:div>
      </w:divsChild>
    </w:div>
    <w:div w:id="1094206233">
      <w:bodyDiv w:val="1"/>
      <w:marLeft w:val="0"/>
      <w:marRight w:val="0"/>
      <w:marTop w:val="0"/>
      <w:marBottom w:val="0"/>
      <w:divBdr>
        <w:top w:val="none" w:sz="0" w:space="0" w:color="auto"/>
        <w:left w:val="none" w:sz="0" w:space="0" w:color="auto"/>
        <w:bottom w:val="none" w:sz="0" w:space="0" w:color="auto"/>
        <w:right w:val="none" w:sz="0" w:space="0" w:color="auto"/>
      </w:divBdr>
    </w:div>
    <w:div w:id="1104497640">
      <w:bodyDiv w:val="1"/>
      <w:marLeft w:val="0"/>
      <w:marRight w:val="0"/>
      <w:marTop w:val="0"/>
      <w:marBottom w:val="0"/>
      <w:divBdr>
        <w:top w:val="none" w:sz="0" w:space="0" w:color="auto"/>
        <w:left w:val="none" w:sz="0" w:space="0" w:color="auto"/>
        <w:bottom w:val="none" w:sz="0" w:space="0" w:color="auto"/>
        <w:right w:val="none" w:sz="0" w:space="0" w:color="auto"/>
      </w:divBdr>
    </w:div>
    <w:div w:id="1238787060">
      <w:bodyDiv w:val="1"/>
      <w:marLeft w:val="0"/>
      <w:marRight w:val="0"/>
      <w:marTop w:val="0"/>
      <w:marBottom w:val="0"/>
      <w:divBdr>
        <w:top w:val="none" w:sz="0" w:space="0" w:color="auto"/>
        <w:left w:val="none" w:sz="0" w:space="0" w:color="auto"/>
        <w:bottom w:val="none" w:sz="0" w:space="0" w:color="auto"/>
        <w:right w:val="none" w:sz="0" w:space="0" w:color="auto"/>
      </w:divBdr>
    </w:div>
    <w:div w:id="1248538073">
      <w:bodyDiv w:val="1"/>
      <w:marLeft w:val="0"/>
      <w:marRight w:val="0"/>
      <w:marTop w:val="0"/>
      <w:marBottom w:val="0"/>
      <w:divBdr>
        <w:top w:val="none" w:sz="0" w:space="0" w:color="auto"/>
        <w:left w:val="none" w:sz="0" w:space="0" w:color="auto"/>
        <w:bottom w:val="none" w:sz="0" w:space="0" w:color="auto"/>
        <w:right w:val="none" w:sz="0" w:space="0" w:color="auto"/>
      </w:divBdr>
    </w:div>
    <w:div w:id="1263369995">
      <w:bodyDiv w:val="1"/>
      <w:marLeft w:val="0"/>
      <w:marRight w:val="0"/>
      <w:marTop w:val="0"/>
      <w:marBottom w:val="0"/>
      <w:divBdr>
        <w:top w:val="none" w:sz="0" w:space="0" w:color="auto"/>
        <w:left w:val="none" w:sz="0" w:space="0" w:color="auto"/>
        <w:bottom w:val="none" w:sz="0" w:space="0" w:color="auto"/>
        <w:right w:val="none" w:sz="0" w:space="0" w:color="auto"/>
      </w:divBdr>
    </w:div>
    <w:div w:id="1351031048">
      <w:bodyDiv w:val="1"/>
      <w:marLeft w:val="0"/>
      <w:marRight w:val="0"/>
      <w:marTop w:val="0"/>
      <w:marBottom w:val="0"/>
      <w:divBdr>
        <w:top w:val="none" w:sz="0" w:space="0" w:color="auto"/>
        <w:left w:val="none" w:sz="0" w:space="0" w:color="auto"/>
        <w:bottom w:val="none" w:sz="0" w:space="0" w:color="auto"/>
        <w:right w:val="none" w:sz="0" w:space="0" w:color="auto"/>
      </w:divBdr>
      <w:divsChild>
        <w:div w:id="801654698">
          <w:marLeft w:val="0"/>
          <w:marRight w:val="0"/>
          <w:marTop w:val="0"/>
          <w:marBottom w:val="0"/>
          <w:divBdr>
            <w:top w:val="none" w:sz="0" w:space="0" w:color="auto"/>
            <w:left w:val="none" w:sz="0" w:space="0" w:color="auto"/>
            <w:bottom w:val="none" w:sz="0" w:space="0" w:color="auto"/>
            <w:right w:val="none" w:sz="0" w:space="0" w:color="auto"/>
          </w:divBdr>
          <w:divsChild>
            <w:div w:id="1171794618">
              <w:marLeft w:val="0"/>
              <w:marRight w:val="0"/>
              <w:marTop w:val="0"/>
              <w:marBottom w:val="0"/>
              <w:divBdr>
                <w:top w:val="none" w:sz="0" w:space="0" w:color="auto"/>
                <w:left w:val="none" w:sz="0" w:space="0" w:color="auto"/>
                <w:bottom w:val="none" w:sz="0" w:space="0" w:color="auto"/>
                <w:right w:val="none" w:sz="0" w:space="0" w:color="auto"/>
              </w:divBdr>
              <w:divsChild>
                <w:div w:id="1566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8460">
      <w:bodyDiv w:val="1"/>
      <w:marLeft w:val="0"/>
      <w:marRight w:val="0"/>
      <w:marTop w:val="0"/>
      <w:marBottom w:val="0"/>
      <w:divBdr>
        <w:top w:val="none" w:sz="0" w:space="0" w:color="auto"/>
        <w:left w:val="none" w:sz="0" w:space="0" w:color="auto"/>
        <w:bottom w:val="none" w:sz="0" w:space="0" w:color="auto"/>
        <w:right w:val="none" w:sz="0" w:space="0" w:color="auto"/>
      </w:divBdr>
    </w:div>
    <w:div w:id="1571227813">
      <w:bodyDiv w:val="1"/>
      <w:marLeft w:val="0"/>
      <w:marRight w:val="0"/>
      <w:marTop w:val="0"/>
      <w:marBottom w:val="0"/>
      <w:divBdr>
        <w:top w:val="none" w:sz="0" w:space="0" w:color="auto"/>
        <w:left w:val="none" w:sz="0" w:space="0" w:color="auto"/>
        <w:bottom w:val="none" w:sz="0" w:space="0" w:color="auto"/>
        <w:right w:val="none" w:sz="0" w:space="0" w:color="auto"/>
      </w:divBdr>
    </w:div>
    <w:div w:id="1671449901">
      <w:bodyDiv w:val="1"/>
      <w:marLeft w:val="0"/>
      <w:marRight w:val="0"/>
      <w:marTop w:val="0"/>
      <w:marBottom w:val="0"/>
      <w:divBdr>
        <w:top w:val="none" w:sz="0" w:space="0" w:color="auto"/>
        <w:left w:val="none" w:sz="0" w:space="0" w:color="auto"/>
        <w:bottom w:val="none" w:sz="0" w:space="0" w:color="auto"/>
        <w:right w:val="none" w:sz="0" w:space="0" w:color="auto"/>
      </w:divBdr>
    </w:div>
    <w:div w:id="1949776912">
      <w:bodyDiv w:val="1"/>
      <w:marLeft w:val="0"/>
      <w:marRight w:val="0"/>
      <w:marTop w:val="0"/>
      <w:marBottom w:val="0"/>
      <w:divBdr>
        <w:top w:val="none" w:sz="0" w:space="0" w:color="auto"/>
        <w:left w:val="none" w:sz="0" w:space="0" w:color="auto"/>
        <w:bottom w:val="none" w:sz="0" w:space="0" w:color="auto"/>
        <w:right w:val="none" w:sz="0" w:space="0" w:color="auto"/>
      </w:divBdr>
    </w:div>
    <w:div w:id="2018270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f.gov/crssprgm/reu/" TargetMode="External"/><Relationship Id="rId18" Type="http://schemas.openxmlformats.org/officeDocument/2006/relationships/hyperlink" Target="http://tiny.cc/thesissubmission" TargetMode="External"/><Relationship Id="rId26" Type="http://schemas.openxmlformats.org/officeDocument/2006/relationships/hyperlink" Target="http://www.acm.edu/programs/15/oakridge/index.html" TargetMode="External"/><Relationship Id="rId3" Type="http://schemas.openxmlformats.org/officeDocument/2006/relationships/customXml" Target="../customXml/item3.xml"/><Relationship Id="rId21" Type="http://schemas.openxmlformats.org/officeDocument/2006/relationships/hyperlink" Target="https://canvas.coloradocollege.edu/enroll/CNYRM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loradocollege.edu/other/pbk/membership-requirements.html" TargetMode="External"/><Relationship Id="rId17" Type="http://schemas.openxmlformats.org/officeDocument/2006/relationships/hyperlink" Target="https://www.nsf.gov/crssprgm/reu/" TargetMode="External"/><Relationship Id="rId25" Type="http://schemas.openxmlformats.org/officeDocument/2006/relationships/hyperlink" Target="https://www.coloradocollege.edu/offices/globalandfieldstudy/global-education/semesters-off-campus/credit-transfe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loradocollege.edu/academics/dept/molecularbiology/seminars/" TargetMode="External"/><Relationship Id="rId20" Type="http://schemas.openxmlformats.org/officeDocument/2006/relationships/hyperlink" Target="mailto:Kelley.Mathers@coloradocollege.edu" TargetMode="External"/><Relationship Id="rId29" Type="http://schemas.openxmlformats.org/officeDocument/2006/relationships/hyperlink" Target="http://disabroad.org/stockhol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f.gov/crssprgm/reu/" TargetMode="External"/><Relationship Id="rId24" Type="http://schemas.openxmlformats.org/officeDocument/2006/relationships/hyperlink" Target="https://www.coloradocollege.edu/offices/globalandfieldstudy/global-education/semesters-off-campus/application-process.html" TargetMode="External"/><Relationship Id="rId32" Type="http://schemas.openxmlformats.org/officeDocument/2006/relationships/hyperlink" Target="https://www.coloradocollege.edu/offices/globalandfieldstudy/global-education/index.html" TargetMode="External"/><Relationship Id="rId5" Type="http://schemas.openxmlformats.org/officeDocument/2006/relationships/numbering" Target="numbering.xml"/><Relationship Id="rId15" Type="http://schemas.openxmlformats.org/officeDocument/2006/relationships/hyperlink" Target="https://www.coloradocollege.edu/basics/welcome/leadership/policies/all-college-degree-requirements-policy" TargetMode="External"/><Relationship Id="rId23" Type="http://schemas.openxmlformats.org/officeDocument/2006/relationships/hyperlink" Target="https://www.coloradocollege.edu/international/" TargetMode="External"/><Relationship Id="rId28" Type="http://schemas.openxmlformats.org/officeDocument/2006/relationships/hyperlink" Target="http://disabroad.org/copenhagen/" TargetMode="External"/><Relationship Id="rId10" Type="http://schemas.openxmlformats.org/officeDocument/2006/relationships/endnotes" Target="endnotes.xml"/><Relationship Id="rId19" Type="http://schemas.openxmlformats.org/officeDocument/2006/relationships/hyperlink" Target="https://coloradocollege.libguides.com/DigitalArchivesSubmission" TargetMode="External"/><Relationship Id="rId31" Type="http://schemas.openxmlformats.org/officeDocument/2006/relationships/hyperlink" Target="https://overseas.huji.ac.il/quantb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college.edu/other/pbk/membership-requirements.html" TargetMode="External"/><Relationship Id="rId22" Type="http://schemas.openxmlformats.org/officeDocument/2006/relationships/hyperlink" Target="https://canvas.coloradocollege.edu/courses/29349/quizzes/4352" TargetMode="External"/><Relationship Id="rId27" Type="http://schemas.openxmlformats.org/officeDocument/2006/relationships/hyperlink" Target="http://www.bu.edu/abroad/programs/madrid-science-program/" TargetMode="External"/><Relationship Id="rId30" Type="http://schemas.openxmlformats.org/officeDocument/2006/relationships/hyperlink" Target="http://euroscholars.eu/index.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6F4DC97D138C42B134BB1E3FB1B965" ma:contentTypeVersion="9" ma:contentTypeDescription="Create a new document." ma:contentTypeScope="" ma:versionID="b2af61644fc098228fb18fe9e2863f26">
  <xsd:schema xmlns:xsd="http://www.w3.org/2001/XMLSchema" xmlns:xs="http://www.w3.org/2001/XMLSchema" xmlns:p="http://schemas.microsoft.com/office/2006/metadata/properties" xmlns:ns2="8c87a3dd-3841-472f-8ed4-01a39b6247f3" targetNamespace="http://schemas.microsoft.com/office/2006/metadata/properties" ma:root="true" ma:fieldsID="a2e75e9d1fa3f5f8bf87f25a1dd90ef1" ns2:_="">
    <xsd:import namespace="8c87a3dd-3841-472f-8ed4-01a39b624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7a3dd-3841-472f-8ed4-01a39b624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81E6-8DE5-4B6A-86E2-654FDEFF40F3}">
  <ds:schemaRefs>
    <ds:schemaRef ds:uri="http://schemas.microsoft.com/sharepoint/v3/contenttype/forms"/>
  </ds:schemaRefs>
</ds:datastoreItem>
</file>

<file path=customXml/itemProps2.xml><?xml version="1.0" encoding="utf-8"?>
<ds:datastoreItem xmlns:ds="http://schemas.openxmlformats.org/officeDocument/2006/customXml" ds:itemID="{58C14971-7028-400F-B07D-03E4A2C4B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7a3dd-3841-472f-8ed4-01a39b624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1BD7D-125D-4584-8980-E54AD8295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5D4929-4251-4FB9-BE31-80686149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5568</Words>
  <Characters>31740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Lostroh</dc:creator>
  <cp:keywords/>
  <dc:description/>
  <cp:lastModifiedBy>Kelley Mathers</cp:lastModifiedBy>
  <cp:revision>2</cp:revision>
  <cp:lastPrinted>2019-01-07T23:31:00Z</cp:lastPrinted>
  <dcterms:created xsi:type="dcterms:W3CDTF">2022-03-01T17:04:00Z</dcterms:created>
  <dcterms:modified xsi:type="dcterms:W3CDTF">2022-03-01T17:04:00Z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0x010100666F4DC97D138C42B134BB1E3FB1B965</vt:lpwstr>
  </property>
</Properties>
</file>